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2708" w14:textId="21734EA3" w:rsidR="00047C13" w:rsidRPr="00622EF9" w:rsidRDefault="00047C13" w:rsidP="00047C13">
      <w:pPr>
        <w:pStyle w:val="LGCaption"/>
        <w:rPr>
          <w:rFonts w:ascii="Times New Roman" w:hAnsi="Times New Roman"/>
          <w:b/>
          <w:color w:val="000000" w:themeColor="text1"/>
          <w:szCs w:val="24"/>
        </w:rPr>
      </w:pPr>
      <w:r w:rsidRPr="00622EF9">
        <w:rPr>
          <w:rFonts w:ascii="Times New Roman" w:hAnsi="Times New Roman"/>
          <w:b/>
          <w:color w:val="000000" w:themeColor="text1"/>
          <w:szCs w:val="24"/>
        </w:rPr>
        <w:t xml:space="preserve">DOCKET NO. </w:t>
      </w:r>
      <w:r w:rsidR="00622EF9" w:rsidRPr="00622EF9">
        <w:rPr>
          <w:rFonts w:ascii="Times New Roman" w:hAnsi="Times New Roman"/>
          <w:b/>
          <w:color w:val="000000" w:themeColor="text1"/>
          <w:szCs w:val="24"/>
        </w:rPr>
        <w:t>52002</w:t>
      </w:r>
    </w:p>
    <w:tbl>
      <w:tblPr>
        <w:tblW w:w="9586" w:type="dxa"/>
        <w:tblLayout w:type="fixed"/>
        <w:tblLook w:val="0000" w:firstRow="0" w:lastRow="0" w:firstColumn="0" w:lastColumn="0" w:noHBand="0" w:noVBand="0"/>
      </w:tblPr>
      <w:tblGrid>
        <w:gridCol w:w="4523"/>
        <w:gridCol w:w="360"/>
        <w:gridCol w:w="4703"/>
      </w:tblGrid>
      <w:tr w:rsidR="00047C13" w:rsidRPr="00047C13" w14:paraId="30FDB3BE" w14:textId="77777777" w:rsidTr="008625A8">
        <w:trPr>
          <w:trHeight w:val="1827"/>
        </w:trPr>
        <w:tc>
          <w:tcPr>
            <w:tcW w:w="4523" w:type="dxa"/>
          </w:tcPr>
          <w:p w14:paraId="6AB45C02" w14:textId="589B381F" w:rsidR="00047C13" w:rsidRPr="00622EF9" w:rsidRDefault="00047C13" w:rsidP="008625A8">
            <w:pPr>
              <w:pStyle w:val="pleadingstyle"/>
              <w:rPr>
                <w:rFonts w:ascii="Times New Roman" w:hAnsi="Times New Roman"/>
                <w:b/>
                <w:color w:val="000000" w:themeColor="text1"/>
              </w:rPr>
            </w:pPr>
            <w:r w:rsidRPr="00622EF9">
              <w:rPr>
                <w:rFonts w:ascii="Times New Roman" w:hAnsi="Times New Roman"/>
                <w:b/>
                <w:color w:val="000000" w:themeColor="text1"/>
              </w:rPr>
              <w:t xml:space="preserve">APPLICATION OF </w:t>
            </w:r>
            <w:r w:rsidR="00622EF9" w:rsidRPr="00622EF9">
              <w:rPr>
                <w:rFonts w:ascii="Times New Roman" w:hAnsi="Times New Roman"/>
                <w:b/>
                <w:color w:val="000000" w:themeColor="text1"/>
              </w:rPr>
              <w:t>CPR WATER SUPPLY COMPANY, LLC FOR A WATER CERTIFICATE OF CONVENIENCE AND NECESSITY IN SMITH COUNTY</w:t>
            </w:r>
          </w:p>
        </w:tc>
        <w:tc>
          <w:tcPr>
            <w:tcW w:w="360" w:type="dxa"/>
          </w:tcPr>
          <w:p w14:paraId="243AAD8B" w14:textId="77777777" w:rsidR="00047C13" w:rsidRPr="00622EF9" w:rsidRDefault="00047C13" w:rsidP="008625A8">
            <w:pPr>
              <w:jc w:val="center"/>
              <w:rPr>
                <w:b/>
                <w:color w:val="000000" w:themeColor="text1"/>
                <w:szCs w:val="24"/>
              </w:rPr>
            </w:pPr>
            <w:r w:rsidRPr="00622EF9">
              <w:rPr>
                <w:b/>
                <w:color w:val="000000" w:themeColor="text1"/>
                <w:szCs w:val="24"/>
              </w:rPr>
              <w:t>§</w:t>
            </w:r>
          </w:p>
          <w:p w14:paraId="7A2067C9" w14:textId="77777777" w:rsidR="00047C13" w:rsidRPr="00622EF9" w:rsidRDefault="00047C13" w:rsidP="008625A8">
            <w:pPr>
              <w:jc w:val="center"/>
              <w:rPr>
                <w:b/>
                <w:color w:val="000000" w:themeColor="text1"/>
                <w:szCs w:val="24"/>
              </w:rPr>
            </w:pPr>
            <w:r w:rsidRPr="00622EF9">
              <w:rPr>
                <w:b/>
                <w:color w:val="000000" w:themeColor="text1"/>
                <w:szCs w:val="24"/>
              </w:rPr>
              <w:t>§</w:t>
            </w:r>
          </w:p>
          <w:p w14:paraId="483A965C" w14:textId="77777777" w:rsidR="00047C13" w:rsidRPr="00622EF9" w:rsidRDefault="00047C13" w:rsidP="008625A8">
            <w:pPr>
              <w:jc w:val="center"/>
              <w:rPr>
                <w:b/>
                <w:color w:val="000000" w:themeColor="text1"/>
                <w:szCs w:val="24"/>
              </w:rPr>
            </w:pPr>
            <w:r w:rsidRPr="00622EF9">
              <w:rPr>
                <w:b/>
                <w:color w:val="000000" w:themeColor="text1"/>
                <w:szCs w:val="24"/>
              </w:rPr>
              <w:t>§</w:t>
            </w:r>
          </w:p>
          <w:p w14:paraId="0AA72982" w14:textId="77777777" w:rsidR="00047C13" w:rsidRPr="00622EF9" w:rsidRDefault="00047C13" w:rsidP="008625A8">
            <w:pPr>
              <w:jc w:val="center"/>
              <w:rPr>
                <w:b/>
                <w:color w:val="000000" w:themeColor="text1"/>
                <w:szCs w:val="24"/>
              </w:rPr>
            </w:pPr>
            <w:r w:rsidRPr="00622EF9">
              <w:rPr>
                <w:b/>
                <w:color w:val="000000" w:themeColor="text1"/>
                <w:szCs w:val="24"/>
              </w:rPr>
              <w:t>§</w:t>
            </w:r>
          </w:p>
          <w:p w14:paraId="49F00AC9" w14:textId="77777777" w:rsidR="00047C13" w:rsidRPr="00622EF9" w:rsidRDefault="00047C13" w:rsidP="008625A8">
            <w:pPr>
              <w:jc w:val="center"/>
              <w:rPr>
                <w:b/>
                <w:color w:val="000000" w:themeColor="text1"/>
                <w:szCs w:val="24"/>
              </w:rPr>
            </w:pPr>
            <w:r w:rsidRPr="00622EF9">
              <w:rPr>
                <w:b/>
                <w:color w:val="000000" w:themeColor="text1"/>
                <w:szCs w:val="24"/>
              </w:rPr>
              <w:t>§</w:t>
            </w:r>
          </w:p>
          <w:p w14:paraId="18DAA174" w14:textId="55C4EBC8" w:rsidR="00047C13" w:rsidRPr="00622EF9" w:rsidRDefault="00047C13" w:rsidP="00622EF9">
            <w:pPr>
              <w:rPr>
                <w:b/>
                <w:color w:val="000000" w:themeColor="text1"/>
                <w:szCs w:val="24"/>
              </w:rPr>
            </w:pPr>
          </w:p>
        </w:tc>
        <w:tc>
          <w:tcPr>
            <w:tcW w:w="4703" w:type="dxa"/>
          </w:tcPr>
          <w:p w14:paraId="1670B037" w14:textId="77777777" w:rsidR="00047C13" w:rsidRPr="00622EF9" w:rsidRDefault="00047C13" w:rsidP="008625A8">
            <w:pPr>
              <w:pStyle w:val="pleadingstyle"/>
              <w:spacing w:after="240"/>
              <w:jc w:val="center"/>
              <w:rPr>
                <w:rFonts w:ascii="Times New Roman" w:hAnsi="Times New Roman"/>
                <w:b/>
                <w:color w:val="000000" w:themeColor="text1"/>
              </w:rPr>
            </w:pPr>
            <w:r w:rsidRPr="00622EF9">
              <w:rPr>
                <w:rFonts w:ascii="Times New Roman" w:hAnsi="Times New Roman"/>
                <w:b/>
                <w:color w:val="000000" w:themeColor="text1"/>
              </w:rPr>
              <w:t>public utility commission</w:t>
            </w:r>
          </w:p>
          <w:p w14:paraId="7C24F5FC" w14:textId="77777777" w:rsidR="00047C13" w:rsidRPr="00622EF9" w:rsidRDefault="00047C13" w:rsidP="008625A8">
            <w:pPr>
              <w:pStyle w:val="pleadingstyle"/>
              <w:jc w:val="center"/>
              <w:rPr>
                <w:rFonts w:ascii="Times New Roman" w:hAnsi="Times New Roman"/>
                <w:color w:val="000000" w:themeColor="text1"/>
              </w:rPr>
            </w:pPr>
            <w:r w:rsidRPr="00622EF9">
              <w:rPr>
                <w:rFonts w:ascii="Times New Roman" w:hAnsi="Times New Roman"/>
                <w:b/>
                <w:color w:val="000000" w:themeColor="text1"/>
              </w:rPr>
              <w:t>of texas</w:t>
            </w:r>
          </w:p>
        </w:tc>
      </w:tr>
    </w:tbl>
    <w:p w14:paraId="0FE548C8" w14:textId="77777777" w:rsidR="00047C13" w:rsidRPr="00047C13" w:rsidRDefault="00047C13" w:rsidP="00047C13">
      <w:pPr>
        <w:pStyle w:val="Documentheading"/>
        <w:jc w:val="both"/>
        <w:rPr>
          <w:color w:val="000000" w:themeColor="text1"/>
          <w:sz w:val="24"/>
          <w:szCs w:val="24"/>
          <w:highlight w:val="yellow"/>
        </w:rPr>
      </w:pPr>
    </w:p>
    <w:p w14:paraId="6A25E271" w14:textId="77777777" w:rsidR="00047C13" w:rsidRPr="00CA2B8E" w:rsidRDefault="00047C13" w:rsidP="00047C13">
      <w:pPr>
        <w:pStyle w:val="Documentheading"/>
        <w:rPr>
          <w:color w:val="000000" w:themeColor="text1"/>
          <w:sz w:val="24"/>
          <w:szCs w:val="24"/>
          <w:u w:val="single"/>
        </w:rPr>
      </w:pPr>
      <w:r w:rsidRPr="00657F65">
        <w:rPr>
          <w:color w:val="000000" w:themeColor="text1"/>
          <w:sz w:val="24"/>
          <w:szCs w:val="24"/>
          <w:u w:val="single"/>
        </w:rPr>
        <w:t>JOINT MOTION TO ADMIT EVIDENCE</w:t>
      </w:r>
      <w:r w:rsidRPr="00657F65">
        <w:rPr>
          <w:color w:val="000000" w:themeColor="text1"/>
          <w:sz w:val="24"/>
          <w:szCs w:val="24"/>
          <w:u w:val="single"/>
        </w:rPr>
        <w:br/>
      </w:r>
      <w:r w:rsidRPr="00CA2B8E">
        <w:rPr>
          <w:color w:val="000000" w:themeColor="text1"/>
          <w:sz w:val="24"/>
          <w:szCs w:val="24"/>
          <w:u w:val="single"/>
        </w:rPr>
        <w:t>AND PROPOSED NOTICE OF APPROVAL</w:t>
      </w:r>
    </w:p>
    <w:p w14:paraId="4A6CF552" w14:textId="65F00FE5" w:rsidR="00047C13" w:rsidRPr="00CA2B8E" w:rsidRDefault="00657F65" w:rsidP="00047C13">
      <w:pPr>
        <w:pStyle w:val="LGBodyTextDD"/>
        <w:rPr>
          <w:color w:val="000000" w:themeColor="text1"/>
          <w:szCs w:val="24"/>
        </w:rPr>
      </w:pPr>
      <w:r w:rsidRPr="00CA2B8E">
        <w:rPr>
          <w:color w:val="000000" w:themeColor="text1"/>
          <w:szCs w:val="24"/>
        </w:rPr>
        <w:t>CPR Water Supply Company, LLC</w:t>
      </w:r>
      <w:r w:rsidR="00047C13" w:rsidRPr="00CA2B8E">
        <w:rPr>
          <w:color w:val="000000" w:themeColor="text1"/>
          <w:szCs w:val="24"/>
        </w:rPr>
        <w:t xml:space="preserve"> (</w:t>
      </w:r>
      <w:r w:rsidRPr="00CA2B8E">
        <w:rPr>
          <w:color w:val="000000" w:themeColor="text1"/>
          <w:szCs w:val="24"/>
        </w:rPr>
        <w:t>CPR Water</w:t>
      </w:r>
      <w:r w:rsidR="00047C13" w:rsidRPr="00CA2B8E">
        <w:rPr>
          <w:color w:val="000000" w:themeColor="text1"/>
          <w:szCs w:val="24"/>
        </w:rPr>
        <w:t>) and the Staff (Staff) of the Public Utility Commission of Texas (Commission) (collectively, the Parties), file this Motion to Admit Evidence and Proposed Notice of Approval.  In support thereof, the Parties would show the following:</w:t>
      </w:r>
    </w:p>
    <w:p w14:paraId="510C36AF" w14:textId="77777777" w:rsidR="00047C13" w:rsidRPr="00CA2B8E" w:rsidRDefault="00047C13" w:rsidP="00047C13">
      <w:pPr>
        <w:pStyle w:val="ListParagraph"/>
        <w:numPr>
          <w:ilvl w:val="0"/>
          <w:numId w:val="1"/>
        </w:numPr>
        <w:spacing w:before="240" w:line="360" w:lineRule="auto"/>
        <w:ind w:left="720"/>
        <w:jc w:val="center"/>
        <w:rPr>
          <w:b/>
          <w:bCs/>
          <w:color w:val="000000" w:themeColor="text1"/>
          <w:szCs w:val="24"/>
        </w:rPr>
      </w:pPr>
      <w:r w:rsidRPr="00CA2B8E">
        <w:rPr>
          <w:b/>
          <w:color w:val="000000" w:themeColor="text1"/>
          <w:szCs w:val="24"/>
        </w:rPr>
        <w:t>BACKGROUND</w:t>
      </w:r>
    </w:p>
    <w:p w14:paraId="67D4FFAE" w14:textId="398178DC" w:rsidR="00CA2B8E" w:rsidRPr="00CA2B8E" w:rsidRDefault="00047C13" w:rsidP="00CA2B8E">
      <w:pPr>
        <w:pStyle w:val="LGBodyTextDD"/>
        <w:rPr>
          <w:color w:val="000000" w:themeColor="text1"/>
          <w:szCs w:val="24"/>
        </w:rPr>
      </w:pPr>
      <w:r w:rsidRPr="00CA2B8E">
        <w:rPr>
          <w:color w:val="000000" w:themeColor="text1"/>
          <w:szCs w:val="24"/>
        </w:rPr>
        <w:t xml:space="preserve">On April </w:t>
      </w:r>
      <w:r w:rsidR="00CA2B8E" w:rsidRPr="00CA2B8E">
        <w:rPr>
          <w:color w:val="000000" w:themeColor="text1"/>
          <w:szCs w:val="24"/>
        </w:rPr>
        <w:t>9</w:t>
      </w:r>
      <w:r w:rsidRPr="00CA2B8E">
        <w:rPr>
          <w:color w:val="000000" w:themeColor="text1"/>
          <w:szCs w:val="24"/>
        </w:rPr>
        <w:t xml:space="preserve">, 2021, </w:t>
      </w:r>
      <w:r w:rsidR="00CA2B8E" w:rsidRPr="00CA2B8E">
        <w:rPr>
          <w:color w:val="000000" w:themeColor="text1"/>
          <w:szCs w:val="24"/>
        </w:rPr>
        <w:t>CPR Water</w:t>
      </w:r>
      <w:r w:rsidRPr="00CA2B8E">
        <w:rPr>
          <w:color w:val="000000" w:themeColor="text1"/>
          <w:szCs w:val="24"/>
        </w:rPr>
        <w:t xml:space="preserve"> filed an application to </w:t>
      </w:r>
      <w:r w:rsidR="00CA2B8E">
        <w:rPr>
          <w:color w:val="000000" w:themeColor="text1"/>
          <w:szCs w:val="24"/>
        </w:rPr>
        <w:t>obtain</w:t>
      </w:r>
      <w:r w:rsidRPr="00CA2B8E">
        <w:rPr>
          <w:color w:val="000000" w:themeColor="text1"/>
          <w:szCs w:val="24"/>
        </w:rPr>
        <w:t xml:space="preserve"> </w:t>
      </w:r>
      <w:r w:rsidR="00CA2B8E">
        <w:rPr>
          <w:color w:val="000000" w:themeColor="text1"/>
          <w:szCs w:val="24"/>
        </w:rPr>
        <w:t>a</w:t>
      </w:r>
      <w:r w:rsidRPr="00CA2B8E">
        <w:rPr>
          <w:color w:val="000000" w:themeColor="text1"/>
          <w:szCs w:val="24"/>
        </w:rPr>
        <w:t xml:space="preserve"> water </w:t>
      </w:r>
      <w:r w:rsidR="00CA2B8E" w:rsidRPr="00CA2B8E">
        <w:rPr>
          <w:color w:val="000000" w:themeColor="text1"/>
          <w:szCs w:val="24"/>
        </w:rPr>
        <w:t>C</w:t>
      </w:r>
      <w:r w:rsidRPr="00CA2B8E">
        <w:rPr>
          <w:color w:val="000000" w:themeColor="text1"/>
          <w:szCs w:val="24"/>
        </w:rPr>
        <w:t xml:space="preserve">ertificate of </w:t>
      </w:r>
      <w:r w:rsidR="00CA2B8E" w:rsidRPr="00CA2B8E">
        <w:rPr>
          <w:color w:val="000000" w:themeColor="text1"/>
          <w:szCs w:val="24"/>
        </w:rPr>
        <w:t>C</w:t>
      </w:r>
      <w:r w:rsidRPr="00CA2B8E">
        <w:rPr>
          <w:color w:val="000000" w:themeColor="text1"/>
          <w:szCs w:val="24"/>
        </w:rPr>
        <w:t xml:space="preserve">onvenience and </w:t>
      </w:r>
      <w:r w:rsidR="00CA2B8E" w:rsidRPr="00CA2B8E">
        <w:rPr>
          <w:color w:val="000000" w:themeColor="text1"/>
          <w:szCs w:val="24"/>
        </w:rPr>
        <w:t>N</w:t>
      </w:r>
      <w:r w:rsidRPr="00CA2B8E">
        <w:rPr>
          <w:color w:val="000000" w:themeColor="text1"/>
          <w:szCs w:val="24"/>
        </w:rPr>
        <w:t xml:space="preserve">ecessity (CCN) in </w:t>
      </w:r>
      <w:r w:rsidR="00CA2B8E" w:rsidRPr="00CA2B8E">
        <w:rPr>
          <w:color w:val="000000" w:themeColor="text1"/>
          <w:szCs w:val="24"/>
        </w:rPr>
        <w:t xml:space="preserve">Smith </w:t>
      </w:r>
      <w:r w:rsidRPr="00CA2B8E">
        <w:rPr>
          <w:color w:val="000000" w:themeColor="text1"/>
          <w:szCs w:val="24"/>
        </w:rPr>
        <w:t xml:space="preserve">County. The </w:t>
      </w:r>
      <w:r w:rsidR="00CA2B8E" w:rsidRPr="00CA2B8E">
        <w:rPr>
          <w:color w:val="000000" w:themeColor="text1"/>
          <w:szCs w:val="24"/>
        </w:rPr>
        <w:t>requested service area consists of 151 acres and zero current customers. CPR Water</w:t>
      </w:r>
      <w:r w:rsidRPr="00CA2B8E">
        <w:rPr>
          <w:color w:val="000000" w:themeColor="text1"/>
          <w:szCs w:val="24"/>
        </w:rPr>
        <w:t xml:space="preserve"> supplemented the application on</w:t>
      </w:r>
      <w:r w:rsidR="00CA2B8E" w:rsidRPr="00CA2B8E">
        <w:rPr>
          <w:color w:val="000000" w:themeColor="text1"/>
          <w:szCs w:val="24"/>
        </w:rPr>
        <w:t xml:space="preserve"> June 8 and 11, November 15 and 30, and December 13, 2021, as well as on February 16, March 2, 4, and 14, and April 11, 2022. CPR Water filed a signed consent form on March 7, 2022.</w:t>
      </w:r>
      <w:r w:rsidRPr="00CA2B8E">
        <w:rPr>
          <w:color w:val="000000" w:themeColor="text1"/>
          <w:szCs w:val="24"/>
        </w:rPr>
        <w:t xml:space="preserve"> </w:t>
      </w:r>
    </w:p>
    <w:p w14:paraId="38D0DBEF" w14:textId="0DB7B2AF" w:rsidR="00047C13" w:rsidRPr="00047C13" w:rsidRDefault="00F86CDF" w:rsidP="00CA2B8E">
      <w:pPr>
        <w:pStyle w:val="LGBodyTextDD"/>
        <w:rPr>
          <w:color w:val="000000" w:themeColor="text1"/>
          <w:szCs w:val="24"/>
          <w:highlight w:val="yellow"/>
        </w:rPr>
      </w:pPr>
      <w:r>
        <w:rPr>
          <w:color w:val="000000" w:themeColor="text1"/>
          <w:szCs w:val="24"/>
        </w:rPr>
        <w:t xml:space="preserve">. </w:t>
      </w:r>
      <w:r w:rsidR="00047C13" w:rsidRPr="00CA2B8E">
        <w:rPr>
          <w:color w:val="000000" w:themeColor="text1"/>
          <w:szCs w:val="24"/>
        </w:rPr>
        <w:t xml:space="preserve">On </w:t>
      </w:r>
      <w:r w:rsidR="00CA2B8E" w:rsidRPr="00CA2B8E">
        <w:rPr>
          <w:color w:val="000000" w:themeColor="text1"/>
          <w:szCs w:val="24"/>
        </w:rPr>
        <w:t>March 7, 2022</w:t>
      </w:r>
      <w:r w:rsidR="00047C13" w:rsidRPr="00CA2B8E">
        <w:rPr>
          <w:color w:val="000000" w:themeColor="text1"/>
          <w:szCs w:val="24"/>
        </w:rPr>
        <w:t xml:space="preserve">, </w:t>
      </w:r>
      <w:r w:rsidR="00CA2B8E" w:rsidRPr="00CA2B8E">
        <w:rPr>
          <w:color w:val="000000" w:themeColor="text1"/>
          <w:szCs w:val="24"/>
        </w:rPr>
        <w:t>CPR Water</w:t>
      </w:r>
      <w:r w:rsidR="00047C13" w:rsidRPr="00CA2B8E">
        <w:rPr>
          <w:color w:val="000000" w:themeColor="text1"/>
          <w:szCs w:val="24"/>
        </w:rPr>
        <w:t xml:space="preserve"> filed its consent form approving the map and the certificate transmitted by email on </w:t>
      </w:r>
      <w:r w:rsidR="00CA2B8E" w:rsidRPr="00CA2B8E">
        <w:rPr>
          <w:color w:val="000000" w:themeColor="text1"/>
          <w:szCs w:val="24"/>
        </w:rPr>
        <w:t>March</w:t>
      </w:r>
      <w:r w:rsidR="00047C13" w:rsidRPr="00CA2B8E">
        <w:rPr>
          <w:color w:val="000000" w:themeColor="text1"/>
          <w:szCs w:val="24"/>
        </w:rPr>
        <w:t xml:space="preserve"> </w:t>
      </w:r>
      <w:r w:rsidR="00CA2B8E" w:rsidRPr="00CA2B8E">
        <w:rPr>
          <w:color w:val="000000" w:themeColor="text1"/>
          <w:szCs w:val="24"/>
        </w:rPr>
        <w:t>4</w:t>
      </w:r>
      <w:r w:rsidR="00047C13" w:rsidRPr="00CA2B8E">
        <w:rPr>
          <w:color w:val="000000" w:themeColor="text1"/>
          <w:szCs w:val="24"/>
        </w:rPr>
        <w:t>, 202</w:t>
      </w:r>
      <w:r w:rsidR="00CA2B8E" w:rsidRPr="00CA2B8E">
        <w:rPr>
          <w:color w:val="000000" w:themeColor="text1"/>
          <w:szCs w:val="24"/>
        </w:rPr>
        <w:t>2</w:t>
      </w:r>
      <w:r w:rsidR="00047C13" w:rsidRPr="00CA2B8E">
        <w:rPr>
          <w:color w:val="000000" w:themeColor="text1"/>
          <w:szCs w:val="24"/>
        </w:rPr>
        <w:t xml:space="preserve">. On </w:t>
      </w:r>
      <w:r w:rsidR="00CA2B8E" w:rsidRPr="00CA2B8E">
        <w:rPr>
          <w:color w:val="000000" w:themeColor="text1"/>
          <w:szCs w:val="24"/>
        </w:rPr>
        <w:t>April</w:t>
      </w:r>
      <w:r w:rsidR="00047C13" w:rsidRPr="00CA2B8E">
        <w:rPr>
          <w:color w:val="000000" w:themeColor="text1"/>
          <w:szCs w:val="24"/>
        </w:rPr>
        <w:t xml:space="preserve"> 2</w:t>
      </w:r>
      <w:r w:rsidR="00CA2B8E" w:rsidRPr="00CA2B8E">
        <w:rPr>
          <w:color w:val="000000" w:themeColor="text1"/>
          <w:szCs w:val="24"/>
        </w:rPr>
        <w:t>5</w:t>
      </w:r>
      <w:r w:rsidR="00047C13" w:rsidRPr="00CA2B8E">
        <w:rPr>
          <w:color w:val="000000" w:themeColor="text1"/>
          <w:szCs w:val="24"/>
        </w:rPr>
        <w:t>, 202</w:t>
      </w:r>
      <w:r w:rsidR="00CA2B8E" w:rsidRPr="00CA2B8E">
        <w:rPr>
          <w:color w:val="000000" w:themeColor="text1"/>
          <w:szCs w:val="24"/>
        </w:rPr>
        <w:t>2</w:t>
      </w:r>
      <w:r w:rsidR="00047C13" w:rsidRPr="00CA2B8E">
        <w:rPr>
          <w:color w:val="000000" w:themeColor="text1"/>
          <w:szCs w:val="24"/>
        </w:rPr>
        <w:t xml:space="preserve">, Staff recommended the </w:t>
      </w:r>
      <w:r w:rsidR="00CA2B8E" w:rsidRPr="00CA2B8E">
        <w:rPr>
          <w:color w:val="000000" w:themeColor="text1"/>
          <w:szCs w:val="24"/>
        </w:rPr>
        <w:t>application</w:t>
      </w:r>
      <w:r w:rsidR="00047C13" w:rsidRPr="00CA2B8E">
        <w:rPr>
          <w:color w:val="000000" w:themeColor="text1"/>
          <w:szCs w:val="24"/>
        </w:rPr>
        <w:t xml:space="preserve"> be approved.</w:t>
      </w:r>
      <w:r w:rsidR="00A346F9">
        <w:rPr>
          <w:color w:val="000000" w:themeColor="text1"/>
          <w:szCs w:val="24"/>
        </w:rPr>
        <w:t xml:space="preserve"> On August 2, 2022, CPR Water filed proof of Notice and Affidavits.</w:t>
      </w:r>
    </w:p>
    <w:p w14:paraId="3F923B9D" w14:textId="77777777" w:rsidR="00047C13" w:rsidRPr="00CA2B8E" w:rsidRDefault="00047C13" w:rsidP="00047C13">
      <w:pPr>
        <w:pStyle w:val="ListParagraph"/>
        <w:numPr>
          <w:ilvl w:val="0"/>
          <w:numId w:val="1"/>
        </w:numPr>
        <w:spacing w:before="240" w:line="360" w:lineRule="auto"/>
        <w:ind w:left="720"/>
        <w:jc w:val="center"/>
        <w:rPr>
          <w:b/>
          <w:color w:val="000000" w:themeColor="text1"/>
          <w:szCs w:val="24"/>
        </w:rPr>
      </w:pPr>
      <w:r w:rsidRPr="00CA2B8E">
        <w:rPr>
          <w:b/>
          <w:color w:val="000000" w:themeColor="text1"/>
          <w:szCs w:val="24"/>
        </w:rPr>
        <w:t>JOINT MOTION TO ADMIT EVIDENCE</w:t>
      </w:r>
    </w:p>
    <w:p w14:paraId="6805BD11" w14:textId="77777777" w:rsidR="00047C13" w:rsidRPr="00CA2B8E" w:rsidRDefault="00047C13" w:rsidP="00047C13">
      <w:pPr>
        <w:pStyle w:val="LGBodyTextDD"/>
        <w:rPr>
          <w:color w:val="000000" w:themeColor="text1"/>
          <w:szCs w:val="24"/>
        </w:rPr>
      </w:pPr>
      <w:r w:rsidRPr="00CA2B8E">
        <w:rPr>
          <w:color w:val="000000" w:themeColor="text1"/>
          <w:szCs w:val="24"/>
        </w:rPr>
        <w:t>The Parties move to admit the following evidence into the record of this proceeding:</w:t>
      </w:r>
    </w:p>
    <w:p w14:paraId="3F331682" w14:textId="7A0AA5B8" w:rsidR="00047C13" w:rsidRPr="00D364AF" w:rsidRDefault="00047C13" w:rsidP="00047C13">
      <w:pPr>
        <w:pStyle w:val="LGBodyTextDD"/>
        <w:numPr>
          <w:ilvl w:val="0"/>
          <w:numId w:val="6"/>
        </w:numPr>
        <w:rPr>
          <w:color w:val="000000" w:themeColor="text1"/>
          <w:szCs w:val="24"/>
        </w:rPr>
      </w:pPr>
      <w:bookmarkStart w:id="0" w:name="_Hlk89417872"/>
      <w:r w:rsidRPr="00D364AF">
        <w:rPr>
          <w:color w:val="000000" w:themeColor="text1"/>
          <w:szCs w:val="24"/>
        </w:rPr>
        <w:t xml:space="preserve">The Application of </w:t>
      </w:r>
      <w:r w:rsidR="00D364AF" w:rsidRPr="00D364AF">
        <w:rPr>
          <w:color w:val="000000" w:themeColor="text1"/>
          <w:szCs w:val="24"/>
        </w:rPr>
        <w:t xml:space="preserve">CPR Water </w:t>
      </w:r>
      <w:r w:rsidRPr="00D364AF">
        <w:rPr>
          <w:color w:val="000000" w:themeColor="text1"/>
          <w:szCs w:val="24"/>
        </w:rPr>
        <w:t xml:space="preserve">to </w:t>
      </w:r>
      <w:r w:rsidR="00D364AF" w:rsidRPr="00D364AF">
        <w:rPr>
          <w:color w:val="000000" w:themeColor="text1"/>
          <w:szCs w:val="24"/>
        </w:rPr>
        <w:t xml:space="preserve">Obtain a CCN </w:t>
      </w:r>
      <w:r w:rsidRPr="00D364AF">
        <w:rPr>
          <w:color w:val="000000" w:themeColor="text1"/>
          <w:szCs w:val="24"/>
        </w:rPr>
        <w:t xml:space="preserve">in </w:t>
      </w:r>
      <w:r w:rsidR="00D364AF" w:rsidRPr="00D364AF">
        <w:rPr>
          <w:color w:val="000000" w:themeColor="text1"/>
          <w:szCs w:val="24"/>
        </w:rPr>
        <w:t>Smith</w:t>
      </w:r>
      <w:r w:rsidRPr="00D364AF">
        <w:rPr>
          <w:color w:val="000000" w:themeColor="text1"/>
          <w:szCs w:val="24"/>
        </w:rPr>
        <w:t xml:space="preserve"> County filed on April </w:t>
      </w:r>
      <w:r w:rsidR="00D364AF" w:rsidRPr="00D364AF">
        <w:rPr>
          <w:color w:val="000000" w:themeColor="text1"/>
          <w:szCs w:val="24"/>
        </w:rPr>
        <w:t>9</w:t>
      </w:r>
      <w:r w:rsidRPr="00D364AF">
        <w:rPr>
          <w:color w:val="000000" w:themeColor="text1"/>
          <w:szCs w:val="24"/>
        </w:rPr>
        <w:t>, 2021 (Interchange Item No. 1).</w:t>
      </w:r>
    </w:p>
    <w:p w14:paraId="5002FAF4" w14:textId="25880E01" w:rsidR="00047C13" w:rsidRPr="001146CA" w:rsidRDefault="00047C13" w:rsidP="00047C13">
      <w:pPr>
        <w:pStyle w:val="LGBodyTextDD"/>
        <w:numPr>
          <w:ilvl w:val="0"/>
          <w:numId w:val="6"/>
        </w:numPr>
        <w:rPr>
          <w:color w:val="000000" w:themeColor="text1"/>
          <w:szCs w:val="24"/>
        </w:rPr>
      </w:pPr>
      <w:r w:rsidRPr="001146CA">
        <w:rPr>
          <w:color w:val="000000" w:themeColor="text1"/>
          <w:szCs w:val="24"/>
        </w:rPr>
        <w:t xml:space="preserve">Affidavits of Notice filed by </w:t>
      </w:r>
      <w:r w:rsidR="001146CA" w:rsidRPr="001146CA">
        <w:rPr>
          <w:color w:val="000000" w:themeColor="text1"/>
          <w:szCs w:val="24"/>
        </w:rPr>
        <w:t>CPR Water</w:t>
      </w:r>
      <w:r w:rsidRPr="001146CA">
        <w:rPr>
          <w:color w:val="000000" w:themeColor="text1"/>
          <w:szCs w:val="24"/>
        </w:rPr>
        <w:t xml:space="preserve"> on </w:t>
      </w:r>
      <w:r w:rsidR="001146CA" w:rsidRPr="001146CA">
        <w:rPr>
          <w:color w:val="000000" w:themeColor="text1"/>
          <w:szCs w:val="24"/>
        </w:rPr>
        <w:t>August</w:t>
      </w:r>
      <w:r w:rsidRPr="001146CA">
        <w:rPr>
          <w:color w:val="000000" w:themeColor="text1"/>
          <w:szCs w:val="24"/>
        </w:rPr>
        <w:t xml:space="preserve"> </w:t>
      </w:r>
      <w:r w:rsidR="001146CA" w:rsidRPr="001146CA">
        <w:rPr>
          <w:color w:val="000000" w:themeColor="text1"/>
          <w:szCs w:val="24"/>
        </w:rPr>
        <w:t>2</w:t>
      </w:r>
      <w:r w:rsidRPr="001146CA">
        <w:rPr>
          <w:color w:val="000000" w:themeColor="text1"/>
          <w:szCs w:val="24"/>
        </w:rPr>
        <w:t xml:space="preserve">, 2021 (Interchange Item No. </w:t>
      </w:r>
      <w:r w:rsidR="001146CA" w:rsidRPr="001146CA">
        <w:rPr>
          <w:color w:val="000000" w:themeColor="text1"/>
          <w:szCs w:val="24"/>
        </w:rPr>
        <w:t>10</w:t>
      </w:r>
      <w:r w:rsidRPr="001146CA">
        <w:rPr>
          <w:color w:val="000000" w:themeColor="text1"/>
          <w:szCs w:val="24"/>
        </w:rPr>
        <w:t>).</w:t>
      </w:r>
    </w:p>
    <w:p w14:paraId="1D624DDE" w14:textId="314563F8" w:rsidR="00047C13" w:rsidRDefault="001146CA" w:rsidP="00047C13">
      <w:pPr>
        <w:pStyle w:val="LGBodyTextDD"/>
        <w:numPr>
          <w:ilvl w:val="0"/>
          <w:numId w:val="6"/>
        </w:numPr>
        <w:rPr>
          <w:color w:val="000000" w:themeColor="text1"/>
          <w:szCs w:val="24"/>
        </w:rPr>
      </w:pPr>
      <w:r w:rsidRPr="001146CA">
        <w:rPr>
          <w:color w:val="000000" w:themeColor="text1"/>
          <w:szCs w:val="24"/>
        </w:rPr>
        <w:lastRenderedPageBreak/>
        <w:t>CPR Water’s</w:t>
      </w:r>
      <w:r w:rsidR="00047C13" w:rsidRPr="001146CA">
        <w:rPr>
          <w:color w:val="000000" w:themeColor="text1"/>
          <w:szCs w:val="24"/>
        </w:rPr>
        <w:t xml:space="preserve"> response to Staff’s First Request for Information filed on </w:t>
      </w:r>
      <w:r w:rsidRPr="001146CA">
        <w:rPr>
          <w:color w:val="000000" w:themeColor="text1"/>
          <w:szCs w:val="24"/>
        </w:rPr>
        <w:t>August</w:t>
      </w:r>
      <w:r w:rsidR="00047C13" w:rsidRPr="001146CA">
        <w:rPr>
          <w:color w:val="000000" w:themeColor="text1"/>
          <w:szCs w:val="24"/>
        </w:rPr>
        <w:t xml:space="preserve"> </w:t>
      </w:r>
      <w:r w:rsidRPr="001146CA">
        <w:rPr>
          <w:color w:val="000000" w:themeColor="text1"/>
          <w:szCs w:val="24"/>
        </w:rPr>
        <w:t>19</w:t>
      </w:r>
      <w:r w:rsidR="00047C13" w:rsidRPr="001146CA">
        <w:rPr>
          <w:color w:val="000000" w:themeColor="text1"/>
          <w:szCs w:val="24"/>
        </w:rPr>
        <w:t>, 2021 (Interchange Item No. 1</w:t>
      </w:r>
      <w:r w:rsidRPr="001146CA">
        <w:rPr>
          <w:color w:val="000000" w:themeColor="text1"/>
          <w:szCs w:val="24"/>
        </w:rPr>
        <w:t>4</w:t>
      </w:r>
      <w:r w:rsidR="00047C13" w:rsidRPr="001146CA">
        <w:rPr>
          <w:color w:val="000000" w:themeColor="text1"/>
          <w:szCs w:val="24"/>
        </w:rPr>
        <w:t>).</w:t>
      </w:r>
    </w:p>
    <w:p w14:paraId="4E18E906" w14:textId="337B1174" w:rsidR="001146CA" w:rsidRDefault="001146CA" w:rsidP="001146CA">
      <w:pPr>
        <w:pStyle w:val="LGBodyTextDD"/>
        <w:numPr>
          <w:ilvl w:val="0"/>
          <w:numId w:val="6"/>
        </w:numPr>
        <w:rPr>
          <w:color w:val="000000" w:themeColor="text1"/>
          <w:szCs w:val="24"/>
        </w:rPr>
      </w:pPr>
      <w:r w:rsidRPr="001146CA">
        <w:rPr>
          <w:color w:val="000000" w:themeColor="text1"/>
          <w:szCs w:val="24"/>
        </w:rPr>
        <w:t xml:space="preserve">CPR Water’s response to Staff’s </w:t>
      </w:r>
      <w:r>
        <w:rPr>
          <w:color w:val="000000" w:themeColor="text1"/>
          <w:szCs w:val="24"/>
        </w:rPr>
        <w:t>Second</w:t>
      </w:r>
      <w:r w:rsidRPr="001146CA">
        <w:rPr>
          <w:color w:val="000000" w:themeColor="text1"/>
          <w:szCs w:val="24"/>
        </w:rPr>
        <w:t xml:space="preserve"> Request for Information filed on August </w:t>
      </w:r>
      <w:r>
        <w:rPr>
          <w:color w:val="000000" w:themeColor="text1"/>
          <w:szCs w:val="24"/>
        </w:rPr>
        <w:t>27</w:t>
      </w:r>
      <w:r w:rsidRPr="001146CA">
        <w:rPr>
          <w:color w:val="000000" w:themeColor="text1"/>
          <w:szCs w:val="24"/>
        </w:rPr>
        <w:t>, 2021 (Interchange Item No. 1</w:t>
      </w:r>
      <w:r>
        <w:rPr>
          <w:color w:val="000000" w:themeColor="text1"/>
          <w:szCs w:val="24"/>
        </w:rPr>
        <w:t>7</w:t>
      </w:r>
      <w:r w:rsidRPr="001146CA">
        <w:rPr>
          <w:color w:val="000000" w:themeColor="text1"/>
          <w:szCs w:val="24"/>
        </w:rPr>
        <w:t>).</w:t>
      </w:r>
    </w:p>
    <w:p w14:paraId="13596A08" w14:textId="5306B3FE" w:rsidR="00BB6B39" w:rsidRPr="00BB6B39" w:rsidRDefault="00BB6B39" w:rsidP="00BB6B39">
      <w:pPr>
        <w:pStyle w:val="LGBodyTextDD"/>
        <w:numPr>
          <w:ilvl w:val="0"/>
          <w:numId w:val="6"/>
        </w:numPr>
        <w:rPr>
          <w:color w:val="000000" w:themeColor="text1"/>
          <w:szCs w:val="24"/>
        </w:rPr>
      </w:pPr>
      <w:r w:rsidRPr="001146CA">
        <w:rPr>
          <w:color w:val="000000" w:themeColor="text1"/>
          <w:szCs w:val="24"/>
        </w:rPr>
        <w:t xml:space="preserve">Confidential information </w:t>
      </w:r>
      <w:r w:rsidRPr="00BB6B39">
        <w:rPr>
          <w:color w:val="000000" w:themeColor="text1"/>
          <w:szCs w:val="24"/>
        </w:rPr>
        <w:t>filed by CPR Water on September 7, 2021</w:t>
      </w:r>
      <w:r>
        <w:rPr>
          <w:color w:val="000000" w:themeColor="text1"/>
          <w:szCs w:val="24"/>
        </w:rPr>
        <w:t>,</w:t>
      </w:r>
      <w:r w:rsidRPr="00BB6B39">
        <w:rPr>
          <w:color w:val="000000" w:themeColor="text1"/>
          <w:szCs w:val="24"/>
        </w:rPr>
        <w:t xml:space="preserve"> in</w:t>
      </w:r>
      <w:r w:rsidRPr="001146CA">
        <w:rPr>
          <w:color w:val="000000" w:themeColor="text1"/>
          <w:szCs w:val="24"/>
        </w:rPr>
        <w:t xml:space="preserve"> response to </w:t>
      </w:r>
      <w:r w:rsidRPr="00BB6B39">
        <w:rPr>
          <w:color w:val="000000" w:themeColor="text1"/>
          <w:szCs w:val="24"/>
        </w:rPr>
        <w:t>certain application questions. (Interchange Item No. 18).</w:t>
      </w:r>
    </w:p>
    <w:p w14:paraId="2113FBEC" w14:textId="1A8DE01F" w:rsidR="001146CA" w:rsidRPr="001146CA" w:rsidRDefault="001146CA" w:rsidP="001146CA">
      <w:pPr>
        <w:pStyle w:val="LGBodyTextDD"/>
        <w:numPr>
          <w:ilvl w:val="0"/>
          <w:numId w:val="6"/>
        </w:numPr>
        <w:rPr>
          <w:color w:val="000000" w:themeColor="text1"/>
          <w:szCs w:val="24"/>
        </w:rPr>
      </w:pPr>
      <w:r w:rsidRPr="001146CA">
        <w:rPr>
          <w:color w:val="000000" w:themeColor="text1"/>
          <w:szCs w:val="24"/>
        </w:rPr>
        <w:t xml:space="preserve">CPR Water’s response to Staff’s </w:t>
      </w:r>
      <w:r>
        <w:rPr>
          <w:color w:val="000000" w:themeColor="text1"/>
          <w:szCs w:val="24"/>
        </w:rPr>
        <w:t>Third</w:t>
      </w:r>
      <w:r w:rsidRPr="001146CA">
        <w:rPr>
          <w:color w:val="000000" w:themeColor="text1"/>
          <w:szCs w:val="24"/>
        </w:rPr>
        <w:t xml:space="preserve"> Request for Information filed on </w:t>
      </w:r>
      <w:r>
        <w:rPr>
          <w:color w:val="000000" w:themeColor="text1"/>
          <w:szCs w:val="24"/>
        </w:rPr>
        <w:t>November 15</w:t>
      </w:r>
      <w:r w:rsidRPr="001146CA">
        <w:rPr>
          <w:color w:val="000000" w:themeColor="text1"/>
          <w:szCs w:val="24"/>
        </w:rPr>
        <w:t xml:space="preserve">, 2021 (Interchange Item No. </w:t>
      </w:r>
      <w:r>
        <w:rPr>
          <w:color w:val="000000" w:themeColor="text1"/>
          <w:szCs w:val="24"/>
        </w:rPr>
        <w:t>27</w:t>
      </w:r>
      <w:r w:rsidRPr="001146CA">
        <w:rPr>
          <w:color w:val="000000" w:themeColor="text1"/>
          <w:szCs w:val="24"/>
        </w:rPr>
        <w:t>).</w:t>
      </w:r>
    </w:p>
    <w:p w14:paraId="4FDBC793" w14:textId="3D7317A7" w:rsidR="001146CA" w:rsidRDefault="001146CA" w:rsidP="001146CA">
      <w:pPr>
        <w:pStyle w:val="LGBodyTextDD"/>
        <w:numPr>
          <w:ilvl w:val="0"/>
          <w:numId w:val="6"/>
        </w:numPr>
        <w:rPr>
          <w:color w:val="000000" w:themeColor="text1"/>
          <w:szCs w:val="24"/>
        </w:rPr>
      </w:pPr>
      <w:r w:rsidRPr="001146CA">
        <w:rPr>
          <w:color w:val="000000" w:themeColor="text1"/>
          <w:szCs w:val="24"/>
        </w:rPr>
        <w:t xml:space="preserve">CPR Water’s response to Staff’s </w:t>
      </w:r>
      <w:r>
        <w:rPr>
          <w:color w:val="000000" w:themeColor="text1"/>
          <w:szCs w:val="24"/>
        </w:rPr>
        <w:t>Fourth</w:t>
      </w:r>
      <w:r w:rsidRPr="001146CA">
        <w:rPr>
          <w:color w:val="000000" w:themeColor="text1"/>
          <w:szCs w:val="24"/>
        </w:rPr>
        <w:t xml:space="preserve"> Request for Information filed on </w:t>
      </w:r>
      <w:r>
        <w:rPr>
          <w:color w:val="000000" w:themeColor="text1"/>
          <w:szCs w:val="24"/>
        </w:rPr>
        <w:t>December</w:t>
      </w:r>
      <w:r w:rsidRPr="001146CA">
        <w:rPr>
          <w:color w:val="000000" w:themeColor="text1"/>
          <w:szCs w:val="24"/>
        </w:rPr>
        <w:t xml:space="preserve"> </w:t>
      </w:r>
      <w:r>
        <w:rPr>
          <w:color w:val="000000" w:themeColor="text1"/>
          <w:szCs w:val="24"/>
        </w:rPr>
        <w:t>13</w:t>
      </w:r>
      <w:r w:rsidRPr="001146CA">
        <w:rPr>
          <w:color w:val="000000" w:themeColor="text1"/>
          <w:szCs w:val="24"/>
        </w:rPr>
        <w:t xml:space="preserve">, 2021 (Interchange Item No. </w:t>
      </w:r>
      <w:r>
        <w:rPr>
          <w:color w:val="000000" w:themeColor="text1"/>
          <w:szCs w:val="24"/>
        </w:rPr>
        <w:t>32</w:t>
      </w:r>
      <w:r w:rsidRPr="001146CA">
        <w:rPr>
          <w:color w:val="000000" w:themeColor="text1"/>
          <w:szCs w:val="24"/>
        </w:rPr>
        <w:t>).</w:t>
      </w:r>
    </w:p>
    <w:p w14:paraId="035F32F8" w14:textId="211231E2" w:rsidR="00BB6B39" w:rsidRPr="00BB6B39" w:rsidRDefault="00BB6B39" w:rsidP="00BB6B39">
      <w:pPr>
        <w:pStyle w:val="LGBodyTextDD"/>
        <w:numPr>
          <w:ilvl w:val="0"/>
          <w:numId w:val="6"/>
        </w:numPr>
        <w:rPr>
          <w:color w:val="000000" w:themeColor="text1"/>
          <w:szCs w:val="24"/>
        </w:rPr>
      </w:pPr>
      <w:r w:rsidRPr="001146CA">
        <w:rPr>
          <w:color w:val="000000" w:themeColor="text1"/>
          <w:szCs w:val="24"/>
        </w:rPr>
        <w:t>CPR Water’s signed consent form concurring with Staff’s proposed final maps, and certificate and Staff’s proposed final tariff filed on March 7, 2022 (Interchange Item No. 40)</w:t>
      </w:r>
      <w:r w:rsidR="002C42D4">
        <w:rPr>
          <w:color w:val="000000" w:themeColor="text1"/>
          <w:szCs w:val="24"/>
        </w:rPr>
        <w:t>.</w:t>
      </w:r>
    </w:p>
    <w:p w14:paraId="2737C1D6" w14:textId="6405794E" w:rsidR="001146CA" w:rsidRPr="001146CA" w:rsidRDefault="001146CA" w:rsidP="001146CA">
      <w:pPr>
        <w:pStyle w:val="LGBodyTextDD"/>
        <w:numPr>
          <w:ilvl w:val="0"/>
          <w:numId w:val="6"/>
        </w:numPr>
        <w:rPr>
          <w:color w:val="000000" w:themeColor="text1"/>
          <w:szCs w:val="24"/>
        </w:rPr>
      </w:pPr>
      <w:r w:rsidRPr="001146CA">
        <w:rPr>
          <w:color w:val="000000" w:themeColor="text1"/>
          <w:szCs w:val="24"/>
        </w:rPr>
        <w:t xml:space="preserve">CPR Water’s response to Staff’s </w:t>
      </w:r>
      <w:r>
        <w:rPr>
          <w:color w:val="000000" w:themeColor="text1"/>
          <w:szCs w:val="24"/>
        </w:rPr>
        <w:t>Fifth</w:t>
      </w:r>
      <w:r w:rsidRPr="001146CA">
        <w:rPr>
          <w:color w:val="000000" w:themeColor="text1"/>
          <w:szCs w:val="24"/>
        </w:rPr>
        <w:t xml:space="preserve"> Request for Information filed on </w:t>
      </w:r>
      <w:r>
        <w:rPr>
          <w:color w:val="000000" w:themeColor="text1"/>
          <w:szCs w:val="24"/>
        </w:rPr>
        <w:t>April</w:t>
      </w:r>
      <w:r w:rsidRPr="001146CA">
        <w:rPr>
          <w:color w:val="000000" w:themeColor="text1"/>
          <w:szCs w:val="24"/>
        </w:rPr>
        <w:t xml:space="preserve"> </w:t>
      </w:r>
      <w:r>
        <w:rPr>
          <w:color w:val="000000" w:themeColor="text1"/>
          <w:szCs w:val="24"/>
        </w:rPr>
        <w:t>11</w:t>
      </w:r>
      <w:r w:rsidRPr="001146CA">
        <w:rPr>
          <w:color w:val="000000" w:themeColor="text1"/>
          <w:szCs w:val="24"/>
        </w:rPr>
        <w:t>, 202</w:t>
      </w:r>
      <w:r>
        <w:rPr>
          <w:color w:val="000000" w:themeColor="text1"/>
          <w:szCs w:val="24"/>
        </w:rPr>
        <w:t>1</w:t>
      </w:r>
      <w:r w:rsidRPr="001146CA">
        <w:rPr>
          <w:color w:val="000000" w:themeColor="text1"/>
          <w:szCs w:val="24"/>
        </w:rPr>
        <w:t xml:space="preserve"> (Interchange Item No. </w:t>
      </w:r>
      <w:r>
        <w:rPr>
          <w:color w:val="000000" w:themeColor="text1"/>
          <w:szCs w:val="24"/>
        </w:rPr>
        <w:t>46</w:t>
      </w:r>
      <w:r w:rsidRPr="001146CA">
        <w:rPr>
          <w:color w:val="000000" w:themeColor="text1"/>
          <w:szCs w:val="24"/>
        </w:rPr>
        <w:t>).</w:t>
      </w:r>
    </w:p>
    <w:p w14:paraId="01532D7B" w14:textId="5765CC00" w:rsidR="00047C13" w:rsidRPr="001146CA" w:rsidRDefault="00047C13" w:rsidP="00047C13">
      <w:pPr>
        <w:pStyle w:val="LGBodyTextDD"/>
        <w:numPr>
          <w:ilvl w:val="0"/>
          <w:numId w:val="6"/>
        </w:numPr>
        <w:rPr>
          <w:color w:val="000000" w:themeColor="text1"/>
          <w:szCs w:val="24"/>
        </w:rPr>
      </w:pPr>
      <w:r w:rsidRPr="001146CA">
        <w:rPr>
          <w:color w:val="000000" w:themeColor="text1"/>
          <w:szCs w:val="24"/>
        </w:rPr>
        <w:t xml:space="preserve">Staff’s recommendation approving the application to </w:t>
      </w:r>
      <w:r w:rsidR="001146CA" w:rsidRPr="001146CA">
        <w:rPr>
          <w:color w:val="000000" w:themeColor="text1"/>
          <w:szCs w:val="24"/>
        </w:rPr>
        <w:t>obtain</w:t>
      </w:r>
      <w:r w:rsidRPr="001146CA">
        <w:rPr>
          <w:color w:val="000000" w:themeColor="text1"/>
          <w:szCs w:val="24"/>
        </w:rPr>
        <w:t xml:space="preserve"> </w:t>
      </w:r>
      <w:r w:rsidR="001146CA" w:rsidRPr="001146CA">
        <w:rPr>
          <w:color w:val="000000" w:themeColor="text1"/>
          <w:szCs w:val="24"/>
        </w:rPr>
        <w:t>a</w:t>
      </w:r>
      <w:r w:rsidRPr="001146CA">
        <w:rPr>
          <w:color w:val="000000" w:themeColor="text1"/>
          <w:szCs w:val="24"/>
        </w:rPr>
        <w:t xml:space="preserve"> water CCN</w:t>
      </w:r>
      <w:r w:rsidR="001146CA" w:rsidRPr="001146CA">
        <w:rPr>
          <w:color w:val="000000" w:themeColor="text1"/>
          <w:szCs w:val="24"/>
        </w:rPr>
        <w:t xml:space="preserve">, </w:t>
      </w:r>
      <w:r w:rsidRPr="001146CA">
        <w:rPr>
          <w:color w:val="000000" w:themeColor="text1"/>
          <w:szCs w:val="24"/>
        </w:rPr>
        <w:t xml:space="preserve">filed on </w:t>
      </w:r>
      <w:r w:rsidR="001146CA" w:rsidRPr="001146CA">
        <w:rPr>
          <w:color w:val="000000" w:themeColor="text1"/>
          <w:szCs w:val="24"/>
        </w:rPr>
        <w:t>April</w:t>
      </w:r>
      <w:r w:rsidRPr="001146CA">
        <w:rPr>
          <w:color w:val="000000" w:themeColor="text1"/>
          <w:szCs w:val="24"/>
        </w:rPr>
        <w:t xml:space="preserve"> 2</w:t>
      </w:r>
      <w:r w:rsidR="001146CA" w:rsidRPr="001146CA">
        <w:rPr>
          <w:color w:val="000000" w:themeColor="text1"/>
          <w:szCs w:val="24"/>
        </w:rPr>
        <w:t>5</w:t>
      </w:r>
      <w:r w:rsidRPr="001146CA">
        <w:rPr>
          <w:color w:val="000000" w:themeColor="text1"/>
          <w:szCs w:val="24"/>
        </w:rPr>
        <w:t xml:space="preserve">, 2021 (Interchange Item No. </w:t>
      </w:r>
      <w:r w:rsidR="001146CA" w:rsidRPr="001146CA">
        <w:rPr>
          <w:color w:val="000000" w:themeColor="text1"/>
          <w:szCs w:val="24"/>
        </w:rPr>
        <w:t>47</w:t>
      </w:r>
      <w:r w:rsidRPr="001146CA">
        <w:rPr>
          <w:color w:val="000000" w:themeColor="text1"/>
          <w:szCs w:val="24"/>
        </w:rPr>
        <w:t xml:space="preserve">). </w:t>
      </w:r>
    </w:p>
    <w:p w14:paraId="1BE12F75" w14:textId="5228FA4C" w:rsidR="00047C13" w:rsidRPr="001146CA" w:rsidRDefault="00047C13" w:rsidP="00047C13">
      <w:pPr>
        <w:pStyle w:val="LGBodyTextDD"/>
        <w:numPr>
          <w:ilvl w:val="0"/>
          <w:numId w:val="6"/>
        </w:numPr>
        <w:rPr>
          <w:color w:val="000000" w:themeColor="text1"/>
          <w:szCs w:val="24"/>
        </w:rPr>
      </w:pPr>
      <w:r w:rsidRPr="001146CA">
        <w:rPr>
          <w:color w:val="000000" w:themeColor="text1"/>
          <w:szCs w:val="24"/>
        </w:rPr>
        <w:t xml:space="preserve">The CCN maps consented to by </w:t>
      </w:r>
      <w:r w:rsidR="001146CA" w:rsidRPr="001146CA">
        <w:rPr>
          <w:color w:val="000000" w:themeColor="text1"/>
          <w:szCs w:val="24"/>
        </w:rPr>
        <w:t>CPR Water</w:t>
      </w:r>
      <w:r w:rsidRPr="001146CA">
        <w:rPr>
          <w:color w:val="000000" w:themeColor="text1"/>
          <w:szCs w:val="24"/>
        </w:rPr>
        <w:t xml:space="preserve"> on </w:t>
      </w:r>
      <w:r w:rsidR="001146CA" w:rsidRPr="001146CA">
        <w:rPr>
          <w:color w:val="000000" w:themeColor="text1"/>
          <w:szCs w:val="24"/>
        </w:rPr>
        <w:t>March</w:t>
      </w:r>
      <w:r w:rsidRPr="001146CA">
        <w:rPr>
          <w:color w:val="000000" w:themeColor="text1"/>
          <w:szCs w:val="24"/>
        </w:rPr>
        <w:t xml:space="preserve"> </w:t>
      </w:r>
      <w:r w:rsidR="001146CA" w:rsidRPr="001146CA">
        <w:rPr>
          <w:color w:val="000000" w:themeColor="text1"/>
          <w:szCs w:val="24"/>
        </w:rPr>
        <w:t>7</w:t>
      </w:r>
      <w:r w:rsidRPr="001146CA">
        <w:rPr>
          <w:color w:val="000000" w:themeColor="text1"/>
          <w:szCs w:val="24"/>
        </w:rPr>
        <w:t>, 202</w:t>
      </w:r>
      <w:r w:rsidR="001146CA" w:rsidRPr="001146CA">
        <w:rPr>
          <w:color w:val="000000" w:themeColor="text1"/>
          <w:szCs w:val="24"/>
        </w:rPr>
        <w:t>2</w:t>
      </w:r>
      <w:r w:rsidRPr="001146CA">
        <w:rPr>
          <w:color w:val="000000" w:themeColor="text1"/>
          <w:szCs w:val="24"/>
        </w:rPr>
        <w:t xml:space="preserve">, included as </w:t>
      </w:r>
      <w:r w:rsidRPr="001146CA">
        <w:rPr>
          <w:i/>
          <w:color w:val="000000" w:themeColor="text1"/>
          <w:szCs w:val="24"/>
        </w:rPr>
        <w:t>Attachment A</w:t>
      </w:r>
      <w:r w:rsidRPr="001146CA">
        <w:rPr>
          <w:color w:val="000000" w:themeColor="text1"/>
          <w:szCs w:val="24"/>
        </w:rPr>
        <w:t xml:space="preserve"> to this filing; and</w:t>
      </w:r>
    </w:p>
    <w:p w14:paraId="28E64BFC" w14:textId="14C10625" w:rsidR="00047C13" w:rsidRPr="00BB6B39" w:rsidRDefault="00047C13" w:rsidP="00047C13">
      <w:pPr>
        <w:pStyle w:val="LGBodyTextDD"/>
        <w:numPr>
          <w:ilvl w:val="0"/>
          <w:numId w:val="6"/>
        </w:numPr>
        <w:rPr>
          <w:color w:val="000000" w:themeColor="text1"/>
          <w:szCs w:val="24"/>
        </w:rPr>
      </w:pPr>
      <w:r w:rsidRPr="00BB6B39">
        <w:rPr>
          <w:color w:val="000000" w:themeColor="text1"/>
          <w:szCs w:val="24"/>
        </w:rPr>
        <w:t xml:space="preserve">The proposed tariff, consented to by </w:t>
      </w:r>
      <w:r w:rsidR="00BB6B39" w:rsidRPr="00BB6B39">
        <w:rPr>
          <w:color w:val="000000" w:themeColor="text1"/>
          <w:szCs w:val="24"/>
        </w:rPr>
        <w:t>CPR Water</w:t>
      </w:r>
      <w:r w:rsidRPr="00BB6B39">
        <w:rPr>
          <w:color w:val="000000" w:themeColor="text1"/>
          <w:szCs w:val="24"/>
        </w:rPr>
        <w:t xml:space="preserve"> on </w:t>
      </w:r>
      <w:r w:rsidR="00BB6B39" w:rsidRPr="00BB6B39">
        <w:rPr>
          <w:color w:val="000000" w:themeColor="text1"/>
          <w:szCs w:val="24"/>
        </w:rPr>
        <w:t>March</w:t>
      </w:r>
      <w:r w:rsidRPr="00BB6B39">
        <w:rPr>
          <w:color w:val="000000" w:themeColor="text1"/>
          <w:szCs w:val="24"/>
        </w:rPr>
        <w:t xml:space="preserve"> </w:t>
      </w:r>
      <w:r w:rsidR="00BB6B39" w:rsidRPr="00BB6B39">
        <w:rPr>
          <w:color w:val="000000" w:themeColor="text1"/>
          <w:szCs w:val="24"/>
        </w:rPr>
        <w:t>7</w:t>
      </w:r>
      <w:r w:rsidRPr="00BB6B39">
        <w:rPr>
          <w:color w:val="000000" w:themeColor="text1"/>
          <w:szCs w:val="24"/>
        </w:rPr>
        <w:t>, 202</w:t>
      </w:r>
      <w:r w:rsidR="00BB6B39" w:rsidRPr="00BB6B39">
        <w:rPr>
          <w:color w:val="000000" w:themeColor="text1"/>
          <w:szCs w:val="24"/>
        </w:rPr>
        <w:t>2</w:t>
      </w:r>
      <w:r w:rsidRPr="00BB6B39">
        <w:rPr>
          <w:color w:val="000000" w:themeColor="text1"/>
          <w:szCs w:val="24"/>
        </w:rPr>
        <w:t xml:space="preserve">, included as </w:t>
      </w:r>
      <w:r w:rsidRPr="00BB6B39">
        <w:rPr>
          <w:i/>
          <w:color w:val="000000" w:themeColor="text1"/>
          <w:szCs w:val="24"/>
        </w:rPr>
        <w:t>Attachment B</w:t>
      </w:r>
      <w:r w:rsidRPr="00BB6B39">
        <w:rPr>
          <w:color w:val="000000" w:themeColor="text1"/>
          <w:szCs w:val="24"/>
        </w:rPr>
        <w:t xml:space="preserve"> to this filing.</w:t>
      </w:r>
    </w:p>
    <w:bookmarkEnd w:id="0"/>
    <w:p w14:paraId="25FDCA08" w14:textId="77777777" w:rsidR="00047C13" w:rsidRPr="00BB6B39" w:rsidRDefault="00047C13" w:rsidP="00047C13">
      <w:pPr>
        <w:pStyle w:val="ListParagraph"/>
        <w:numPr>
          <w:ilvl w:val="0"/>
          <w:numId w:val="1"/>
        </w:numPr>
        <w:spacing w:before="240" w:line="360" w:lineRule="auto"/>
        <w:ind w:left="720"/>
        <w:jc w:val="center"/>
        <w:rPr>
          <w:b/>
          <w:color w:val="000000" w:themeColor="text1"/>
          <w:szCs w:val="24"/>
        </w:rPr>
      </w:pPr>
      <w:r w:rsidRPr="00BB6B39">
        <w:rPr>
          <w:b/>
          <w:color w:val="000000" w:themeColor="text1"/>
          <w:szCs w:val="24"/>
        </w:rPr>
        <w:t>PROPOSED NOTICE OF APPROVAL</w:t>
      </w:r>
    </w:p>
    <w:p w14:paraId="143C5353" w14:textId="77777777" w:rsidR="00047C13" w:rsidRPr="00BB6B39" w:rsidRDefault="00047C13" w:rsidP="00047C13">
      <w:pPr>
        <w:pStyle w:val="BodyText"/>
        <w:spacing w:before="120"/>
        <w:ind w:firstLine="720"/>
        <w:rPr>
          <w:color w:val="000000" w:themeColor="text1"/>
          <w:szCs w:val="24"/>
        </w:rPr>
      </w:pPr>
      <w:r w:rsidRPr="00BB6B39">
        <w:rPr>
          <w:color w:val="000000" w:themeColor="text1"/>
          <w:szCs w:val="24"/>
        </w:rPr>
        <w:t>The Parties respectfully request that the Commission adopt the findings of fact, conclusions of law, and ordering paragraphs contained in the attached proposed notice of approval.</w:t>
      </w:r>
    </w:p>
    <w:p w14:paraId="69555664" w14:textId="77777777" w:rsidR="00047C13" w:rsidRPr="00F86CDF" w:rsidRDefault="00047C13" w:rsidP="00047C13">
      <w:pPr>
        <w:pStyle w:val="ListParagraph"/>
        <w:numPr>
          <w:ilvl w:val="0"/>
          <w:numId w:val="1"/>
        </w:numPr>
        <w:spacing w:before="120" w:line="360" w:lineRule="auto"/>
        <w:ind w:left="720"/>
        <w:jc w:val="center"/>
        <w:rPr>
          <w:b/>
          <w:color w:val="000000" w:themeColor="text1"/>
          <w:szCs w:val="24"/>
        </w:rPr>
      </w:pPr>
      <w:r w:rsidRPr="00F86CDF">
        <w:rPr>
          <w:b/>
          <w:color w:val="000000" w:themeColor="text1"/>
          <w:szCs w:val="24"/>
        </w:rPr>
        <w:lastRenderedPageBreak/>
        <w:t>CONCLUSION</w:t>
      </w:r>
    </w:p>
    <w:p w14:paraId="09E01FDC" w14:textId="77777777" w:rsidR="00047C13" w:rsidRPr="00F86CDF" w:rsidRDefault="00047C13" w:rsidP="00047C13">
      <w:pPr>
        <w:pStyle w:val="LGBodyTextDD"/>
        <w:rPr>
          <w:color w:val="000000" w:themeColor="text1"/>
          <w:szCs w:val="24"/>
        </w:rPr>
      </w:pPr>
      <w:r w:rsidRPr="00F86CDF">
        <w:rPr>
          <w:color w:val="000000" w:themeColor="text1"/>
          <w:szCs w:val="24"/>
        </w:rPr>
        <w:t>The Parties respectfully request that the Commission grant the joint motion to admit evidence and adopt the attached proposed notice of approval.</w:t>
      </w:r>
    </w:p>
    <w:p w14:paraId="7632F31D" w14:textId="77777777" w:rsidR="00047C13" w:rsidRPr="00F86CDF" w:rsidRDefault="00047C13" w:rsidP="00047C13">
      <w:pPr>
        <w:spacing w:line="360" w:lineRule="auto"/>
        <w:rPr>
          <w:color w:val="000000" w:themeColor="text1"/>
          <w:szCs w:val="24"/>
        </w:rPr>
      </w:pPr>
      <w:r w:rsidRPr="00F86CDF">
        <w:rPr>
          <w:color w:val="000000" w:themeColor="text1"/>
          <w:szCs w:val="24"/>
        </w:rPr>
        <w:t xml:space="preserve"> </w:t>
      </w:r>
      <w:r w:rsidRPr="00F86CDF">
        <w:rPr>
          <w:color w:val="000000" w:themeColor="text1"/>
          <w:szCs w:val="24"/>
        </w:rPr>
        <w:tab/>
      </w:r>
    </w:p>
    <w:p w14:paraId="1BA5A895" w14:textId="6FD6F683" w:rsidR="00047C13" w:rsidRPr="00F86CDF" w:rsidRDefault="00047C13" w:rsidP="00047C13">
      <w:pPr>
        <w:spacing w:line="360" w:lineRule="auto"/>
        <w:rPr>
          <w:color w:val="000000" w:themeColor="text1"/>
          <w:szCs w:val="24"/>
        </w:rPr>
      </w:pPr>
      <w:proofErr w:type="gramStart"/>
      <w:r w:rsidRPr="00F86CDF">
        <w:rPr>
          <w:b/>
          <w:bCs/>
          <w:color w:val="000000" w:themeColor="text1"/>
          <w:szCs w:val="24"/>
        </w:rPr>
        <w:t>Date</w:t>
      </w:r>
      <w:r w:rsidRPr="00F86CDF">
        <w:rPr>
          <w:color w:val="000000" w:themeColor="text1"/>
          <w:szCs w:val="24"/>
        </w:rPr>
        <w:t>:_</w:t>
      </w:r>
      <w:proofErr w:type="gramEnd"/>
      <w:r w:rsidRPr="00F86CDF">
        <w:rPr>
          <w:color w:val="000000" w:themeColor="text1"/>
          <w:szCs w:val="24"/>
        </w:rPr>
        <w:t>________________, 202</w:t>
      </w:r>
      <w:r w:rsidR="0010219D">
        <w:rPr>
          <w:color w:val="000000" w:themeColor="text1"/>
          <w:szCs w:val="24"/>
        </w:rPr>
        <w:t>2</w:t>
      </w:r>
    </w:p>
    <w:p w14:paraId="3D411826" w14:textId="77777777" w:rsidR="00047C13" w:rsidRPr="00047C13" w:rsidRDefault="00047C13" w:rsidP="00047C13">
      <w:pPr>
        <w:spacing w:line="360" w:lineRule="auto"/>
        <w:rPr>
          <w:color w:val="000000" w:themeColor="text1"/>
          <w:szCs w:val="24"/>
          <w:highlight w:val="yellow"/>
        </w:rPr>
      </w:pPr>
    </w:p>
    <w:p w14:paraId="0548303E" w14:textId="302A3C4A" w:rsidR="00047C13" w:rsidRPr="00622EF9" w:rsidRDefault="00622EF9" w:rsidP="00047C13">
      <w:pPr>
        <w:ind w:left="4320"/>
        <w:contextualSpacing/>
        <w:rPr>
          <w:b/>
          <w:color w:val="000000" w:themeColor="text1"/>
          <w:szCs w:val="24"/>
        </w:rPr>
      </w:pPr>
      <w:r w:rsidRPr="00622EF9">
        <w:rPr>
          <w:b/>
          <w:color w:val="000000" w:themeColor="text1"/>
          <w:szCs w:val="24"/>
        </w:rPr>
        <w:t>CPR WATER SUPPLY COMPANY, LLC</w:t>
      </w:r>
    </w:p>
    <w:p w14:paraId="3D6F641C" w14:textId="77777777" w:rsidR="00047C13" w:rsidRPr="00047C13" w:rsidRDefault="00047C13" w:rsidP="00047C13">
      <w:pPr>
        <w:ind w:left="4320"/>
        <w:contextualSpacing/>
        <w:rPr>
          <w:b/>
          <w:color w:val="000000" w:themeColor="text1"/>
          <w:szCs w:val="24"/>
          <w:highlight w:val="yellow"/>
        </w:rPr>
      </w:pPr>
    </w:p>
    <w:p w14:paraId="756058BD" w14:textId="77777777" w:rsidR="00047C13" w:rsidRPr="00047C13" w:rsidRDefault="00047C13" w:rsidP="00047C13">
      <w:pPr>
        <w:ind w:left="4320"/>
        <w:contextualSpacing/>
        <w:rPr>
          <w:b/>
          <w:color w:val="000000" w:themeColor="text1"/>
          <w:szCs w:val="24"/>
          <w:highlight w:val="yellow"/>
        </w:rPr>
      </w:pPr>
    </w:p>
    <w:p w14:paraId="0C39514F" w14:textId="77777777" w:rsidR="00047C13" w:rsidRPr="00622EF9" w:rsidRDefault="00047C13" w:rsidP="00047C13">
      <w:pPr>
        <w:ind w:left="4320"/>
        <w:contextualSpacing/>
        <w:rPr>
          <w:szCs w:val="24"/>
        </w:rPr>
      </w:pPr>
      <w:r w:rsidRPr="00622EF9">
        <w:rPr>
          <w:b/>
          <w:color w:val="000000" w:themeColor="text1"/>
          <w:szCs w:val="24"/>
        </w:rPr>
        <w:t>PUBLIC UTILITY COMMISSION OF TEXAS LEGAL DIVISION</w:t>
      </w:r>
    </w:p>
    <w:p w14:paraId="0DF106EA" w14:textId="77777777" w:rsidR="00047C13" w:rsidRPr="00622EF9" w:rsidRDefault="00047C13" w:rsidP="00047C13">
      <w:pPr>
        <w:ind w:left="4320"/>
        <w:rPr>
          <w:szCs w:val="24"/>
        </w:rPr>
      </w:pPr>
    </w:p>
    <w:p w14:paraId="72A2EFDC" w14:textId="77777777" w:rsidR="00047C13" w:rsidRPr="00622EF9" w:rsidRDefault="00047C13" w:rsidP="00047C13">
      <w:pPr>
        <w:spacing w:line="480" w:lineRule="auto"/>
        <w:ind w:left="4320"/>
        <w:rPr>
          <w:szCs w:val="24"/>
        </w:rPr>
      </w:pPr>
      <w:r w:rsidRPr="00622EF9">
        <w:rPr>
          <w:szCs w:val="24"/>
        </w:rPr>
        <w:t>Respectfully submitted,</w:t>
      </w:r>
    </w:p>
    <w:p w14:paraId="6FD8B53E" w14:textId="408D2B58" w:rsidR="00047C13" w:rsidRPr="00622EF9" w:rsidRDefault="00622EF9" w:rsidP="00047C13">
      <w:pPr>
        <w:ind w:left="4320"/>
        <w:rPr>
          <w:rFonts w:eastAsiaTheme="minorHAnsi"/>
          <w:szCs w:val="24"/>
        </w:rPr>
      </w:pPr>
      <w:r w:rsidRPr="00622EF9">
        <w:rPr>
          <w:rFonts w:eastAsiaTheme="minorHAnsi"/>
          <w:szCs w:val="24"/>
        </w:rPr>
        <w:t>Keith Rogas</w:t>
      </w:r>
    </w:p>
    <w:p w14:paraId="67AE0222" w14:textId="77777777" w:rsidR="00047C13" w:rsidRPr="00622EF9" w:rsidRDefault="00047C13" w:rsidP="00047C13">
      <w:pPr>
        <w:contextualSpacing/>
        <w:rPr>
          <w:szCs w:val="24"/>
        </w:rPr>
      </w:pPr>
      <w:r w:rsidRPr="00622EF9">
        <w:rPr>
          <w:szCs w:val="24"/>
        </w:rPr>
        <w:tab/>
      </w:r>
      <w:r w:rsidRPr="00622EF9">
        <w:rPr>
          <w:szCs w:val="24"/>
        </w:rPr>
        <w:tab/>
      </w:r>
      <w:r w:rsidRPr="00622EF9">
        <w:rPr>
          <w:szCs w:val="24"/>
        </w:rPr>
        <w:tab/>
      </w:r>
      <w:r w:rsidRPr="00622EF9">
        <w:rPr>
          <w:szCs w:val="24"/>
        </w:rPr>
        <w:tab/>
      </w:r>
      <w:r w:rsidRPr="00622EF9">
        <w:rPr>
          <w:szCs w:val="24"/>
        </w:rPr>
        <w:tab/>
      </w:r>
      <w:r w:rsidRPr="00622EF9">
        <w:rPr>
          <w:szCs w:val="24"/>
        </w:rPr>
        <w:tab/>
        <w:t>Division Director</w:t>
      </w:r>
    </w:p>
    <w:p w14:paraId="1994C0E0" w14:textId="77777777" w:rsidR="00047C13" w:rsidRPr="00622EF9" w:rsidRDefault="00047C13" w:rsidP="00047C13">
      <w:pPr>
        <w:contextualSpacing/>
        <w:rPr>
          <w:szCs w:val="24"/>
        </w:rPr>
      </w:pPr>
    </w:p>
    <w:p w14:paraId="7AB801C7" w14:textId="0B371ACE" w:rsidR="00047C13" w:rsidRPr="00622EF9" w:rsidRDefault="00622EF9" w:rsidP="00047C13">
      <w:pPr>
        <w:ind w:left="4320"/>
        <w:rPr>
          <w:szCs w:val="24"/>
        </w:rPr>
      </w:pPr>
      <w:r w:rsidRPr="00622EF9">
        <w:rPr>
          <w:szCs w:val="24"/>
        </w:rPr>
        <w:t xml:space="preserve">Marisa </w:t>
      </w:r>
      <w:r w:rsidR="004F273C">
        <w:rPr>
          <w:szCs w:val="24"/>
        </w:rPr>
        <w:t xml:space="preserve">Lopez </w:t>
      </w:r>
      <w:r w:rsidRPr="00622EF9">
        <w:rPr>
          <w:szCs w:val="24"/>
        </w:rPr>
        <w:t>Wagley</w:t>
      </w:r>
    </w:p>
    <w:p w14:paraId="0029162C" w14:textId="77777777" w:rsidR="00047C13" w:rsidRPr="00622EF9" w:rsidRDefault="00047C13" w:rsidP="00047C13">
      <w:pPr>
        <w:ind w:left="4320"/>
        <w:rPr>
          <w:szCs w:val="24"/>
        </w:rPr>
      </w:pPr>
      <w:r w:rsidRPr="00622EF9">
        <w:rPr>
          <w:szCs w:val="24"/>
        </w:rPr>
        <w:t>Managing Attorney</w:t>
      </w:r>
    </w:p>
    <w:p w14:paraId="43445899" w14:textId="77777777" w:rsidR="00047C13" w:rsidRPr="00622EF9" w:rsidRDefault="00047C13" w:rsidP="00047C13">
      <w:pPr>
        <w:ind w:left="4320"/>
        <w:rPr>
          <w:szCs w:val="24"/>
        </w:rPr>
      </w:pPr>
    </w:p>
    <w:p w14:paraId="3007AB6B" w14:textId="77777777" w:rsidR="00047C13" w:rsidRPr="00622EF9" w:rsidRDefault="00047C13" w:rsidP="00047C13">
      <w:pPr>
        <w:ind w:left="4320"/>
        <w:rPr>
          <w:szCs w:val="24"/>
        </w:rPr>
      </w:pPr>
    </w:p>
    <w:p w14:paraId="3147F4D3" w14:textId="77777777" w:rsidR="00047C13" w:rsidRPr="00622EF9" w:rsidRDefault="00047C13" w:rsidP="00047C13">
      <w:pPr>
        <w:ind w:left="4320"/>
        <w:rPr>
          <w:szCs w:val="24"/>
          <w:u w:val="single"/>
        </w:rPr>
      </w:pPr>
      <w:r w:rsidRPr="00622EF9">
        <w:rPr>
          <w:szCs w:val="24"/>
          <w:u w:val="single"/>
        </w:rPr>
        <w:t>/S/ Phillip Lehmann</w:t>
      </w:r>
    </w:p>
    <w:p w14:paraId="30880B09" w14:textId="77777777" w:rsidR="00047C13" w:rsidRPr="00622EF9" w:rsidRDefault="00047C13" w:rsidP="00047C13">
      <w:pPr>
        <w:pStyle w:val="Normaldouble"/>
        <w:spacing w:line="240" w:lineRule="auto"/>
      </w:pPr>
      <w:r w:rsidRPr="00622EF9">
        <w:tab/>
      </w:r>
      <w:r w:rsidRPr="00622EF9">
        <w:tab/>
      </w:r>
      <w:r w:rsidRPr="00622EF9">
        <w:tab/>
      </w:r>
      <w:r w:rsidRPr="00622EF9">
        <w:tab/>
      </w:r>
      <w:r w:rsidRPr="00622EF9">
        <w:tab/>
      </w:r>
      <w:r w:rsidRPr="00622EF9">
        <w:tab/>
        <w:t>Phillip Lehmann</w:t>
      </w:r>
    </w:p>
    <w:p w14:paraId="6E1C1D93" w14:textId="77777777" w:rsidR="00047C13" w:rsidRPr="00622EF9" w:rsidRDefault="00047C13" w:rsidP="00047C13">
      <w:pPr>
        <w:pStyle w:val="Normaldouble"/>
        <w:spacing w:line="240" w:lineRule="auto"/>
      </w:pPr>
      <w:r w:rsidRPr="00622EF9">
        <w:tab/>
      </w:r>
      <w:r w:rsidRPr="00622EF9">
        <w:tab/>
      </w:r>
      <w:r w:rsidRPr="00622EF9">
        <w:tab/>
      </w:r>
      <w:r w:rsidRPr="00622EF9">
        <w:tab/>
      </w:r>
      <w:r w:rsidRPr="00622EF9">
        <w:tab/>
      </w:r>
      <w:r w:rsidRPr="00622EF9">
        <w:tab/>
        <w:t>State Bar No. 24100140</w:t>
      </w:r>
    </w:p>
    <w:p w14:paraId="47A79147" w14:textId="77777777" w:rsidR="00047C13" w:rsidRPr="00622EF9" w:rsidRDefault="00047C13" w:rsidP="00047C13">
      <w:pPr>
        <w:pStyle w:val="Normaldouble"/>
        <w:spacing w:line="240" w:lineRule="auto"/>
      </w:pPr>
      <w:r w:rsidRPr="00622EF9">
        <w:tab/>
      </w:r>
      <w:r w:rsidRPr="00622EF9">
        <w:tab/>
      </w:r>
      <w:r w:rsidRPr="00622EF9">
        <w:tab/>
      </w:r>
      <w:r w:rsidRPr="00622EF9">
        <w:tab/>
      </w:r>
      <w:r w:rsidRPr="00622EF9">
        <w:tab/>
      </w:r>
      <w:r w:rsidRPr="00622EF9">
        <w:tab/>
        <w:t>1701 N. Congress Avenue</w:t>
      </w:r>
    </w:p>
    <w:p w14:paraId="027D3AD2" w14:textId="77777777" w:rsidR="00047C13" w:rsidRPr="00622EF9" w:rsidRDefault="00047C13" w:rsidP="00047C13">
      <w:pPr>
        <w:pStyle w:val="Normaldouble"/>
        <w:spacing w:line="240" w:lineRule="auto"/>
      </w:pPr>
      <w:r w:rsidRPr="00622EF9">
        <w:tab/>
      </w:r>
      <w:r w:rsidRPr="00622EF9">
        <w:tab/>
      </w:r>
      <w:r w:rsidRPr="00622EF9">
        <w:tab/>
      </w:r>
      <w:r w:rsidRPr="00622EF9">
        <w:tab/>
      </w:r>
      <w:r w:rsidRPr="00622EF9">
        <w:tab/>
      </w:r>
      <w:r w:rsidRPr="00622EF9">
        <w:tab/>
        <w:t>P.O. Box 13326</w:t>
      </w:r>
    </w:p>
    <w:p w14:paraId="19463E97" w14:textId="77777777" w:rsidR="00047C13" w:rsidRPr="00622EF9" w:rsidRDefault="00047C13" w:rsidP="00047C13">
      <w:pPr>
        <w:pStyle w:val="Normaldouble"/>
        <w:spacing w:line="240" w:lineRule="auto"/>
      </w:pPr>
      <w:r w:rsidRPr="00622EF9">
        <w:tab/>
      </w:r>
      <w:r w:rsidRPr="00622EF9">
        <w:tab/>
      </w:r>
      <w:r w:rsidRPr="00622EF9">
        <w:tab/>
      </w:r>
      <w:r w:rsidRPr="00622EF9">
        <w:tab/>
      </w:r>
      <w:r w:rsidRPr="00622EF9">
        <w:tab/>
      </w:r>
      <w:r w:rsidRPr="00622EF9">
        <w:tab/>
        <w:t>Austin, Texas 78711</w:t>
      </w:r>
    </w:p>
    <w:p w14:paraId="36DBF875" w14:textId="77777777" w:rsidR="00047C13" w:rsidRPr="00622EF9" w:rsidRDefault="00047C13" w:rsidP="00047C13">
      <w:pPr>
        <w:pStyle w:val="Normaldouble"/>
        <w:spacing w:line="240" w:lineRule="auto"/>
      </w:pPr>
      <w:r w:rsidRPr="00622EF9">
        <w:tab/>
      </w:r>
      <w:r w:rsidRPr="00622EF9">
        <w:tab/>
      </w:r>
      <w:r w:rsidRPr="00622EF9">
        <w:tab/>
      </w:r>
      <w:r w:rsidRPr="00622EF9">
        <w:tab/>
      </w:r>
      <w:r w:rsidRPr="00622EF9">
        <w:tab/>
      </w:r>
      <w:r w:rsidRPr="00622EF9">
        <w:tab/>
        <w:t>(512) 936-7385</w:t>
      </w:r>
    </w:p>
    <w:p w14:paraId="2FD76391" w14:textId="77777777" w:rsidR="00047C13" w:rsidRPr="00622EF9" w:rsidRDefault="00047C13" w:rsidP="00047C13">
      <w:pPr>
        <w:pStyle w:val="Normaldouble"/>
        <w:spacing w:line="240" w:lineRule="auto"/>
      </w:pPr>
      <w:r w:rsidRPr="00622EF9">
        <w:tab/>
      </w:r>
      <w:r w:rsidRPr="00622EF9">
        <w:tab/>
      </w:r>
      <w:r w:rsidRPr="00622EF9">
        <w:tab/>
      </w:r>
      <w:r w:rsidRPr="00622EF9">
        <w:tab/>
      </w:r>
      <w:r w:rsidRPr="00622EF9">
        <w:tab/>
      </w:r>
      <w:r w:rsidRPr="00622EF9">
        <w:tab/>
        <w:t>(512) 936-7268 (facsimile)</w:t>
      </w:r>
    </w:p>
    <w:p w14:paraId="07BCF0B3" w14:textId="3C50566F" w:rsidR="00622EF9" w:rsidRDefault="00047C13" w:rsidP="00622EF9">
      <w:pPr>
        <w:pStyle w:val="Normaldouble"/>
        <w:spacing w:line="240" w:lineRule="auto"/>
      </w:pPr>
      <w:r w:rsidRPr="00622EF9">
        <w:tab/>
      </w:r>
      <w:r w:rsidRPr="00622EF9">
        <w:tab/>
      </w:r>
      <w:r w:rsidRPr="00622EF9">
        <w:tab/>
      </w:r>
      <w:r w:rsidRPr="00622EF9">
        <w:tab/>
      </w:r>
      <w:r w:rsidRPr="00622EF9">
        <w:tab/>
      </w:r>
      <w:r w:rsidRPr="00622EF9">
        <w:tab/>
      </w:r>
      <w:hyperlink r:id="rId7" w:history="1">
        <w:r w:rsidR="00622EF9" w:rsidRPr="00622EF9">
          <w:rPr>
            <w:rStyle w:val="Hyperlink"/>
          </w:rPr>
          <w:t>phillip.lehmann@puc.texas.gov</w:t>
        </w:r>
      </w:hyperlink>
    </w:p>
    <w:p w14:paraId="7110ABD9" w14:textId="279DA7A2" w:rsidR="00F86CDF" w:rsidRDefault="00F86CDF" w:rsidP="00622EF9">
      <w:pPr>
        <w:pStyle w:val="Normaldouble"/>
        <w:spacing w:line="240" w:lineRule="auto"/>
      </w:pPr>
    </w:p>
    <w:p w14:paraId="6634B8CF" w14:textId="0FA2B791" w:rsidR="00F86CDF" w:rsidRDefault="00F86CDF" w:rsidP="00622EF9">
      <w:pPr>
        <w:pStyle w:val="Normaldouble"/>
        <w:spacing w:line="240" w:lineRule="auto"/>
      </w:pPr>
    </w:p>
    <w:p w14:paraId="7068EB66" w14:textId="041B8AF7" w:rsidR="00F86CDF" w:rsidRDefault="00F86CDF" w:rsidP="00622EF9">
      <w:pPr>
        <w:pStyle w:val="Normaldouble"/>
        <w:spacing w:line="240" w:lineRule="auto"/>
      </w:pPr>
    </w:p>
    <w:p w14:paraId="2FAED037" w14:textId="6076A771" w:rsidR="00F86CDF" w:rsidRDefault="00F86CDF" w:rsidP="00622EF9">
      <w:pPr>
        <w:pStyle w:val="Normaldouble"/>
        <w:spacing w:line="240" w:lineRule="auto"/>
      </w:pPr>
    </w:p>
    <w:p w14:paraId="4302959C" w14:textId="5532494D" w:rsidR="00F86CDF" w:rsidRDefault="00F86CDF" w:rsidP="00622EF9">
      <w:pPr>
        <w:pStyle w:val="Normaldouble"/>
        <w:spacing w:line="240" w:lineRule="auto"/>
      </w:pPr>
    </w:p>
    <w:p w14:paraId="053301B1" w14:textId="10D49A4D" w:rsidR="00F86CDF" w:rsidRDefault="00F86CDF" w:rsidP="00622EF9">
      <w:pPr>
        <w:pStyle w:val="Normaldouble"/>
        <w:spacing w:line="240" w:lineRule="auto"/>
      </w:pPr>
    </w:p>
    <w:p w14:paraId="47303BE3" w14:textId="20764AFC" w:rsidR="00F86CDF" w:rsidRDefault="00F86CDF" w:rsidP="00622EF9">
      <w:pPr>
        <w:pStyle w:val="Normaldouble"/>
        <w:spacing w:line="240" w:lineRule="auto"/>
      </w:pPr>
    </w:p>
    <w:p w14:paraId="75275F04" w14:textId="02750282" w:rsidR="00F86CDF" w:rsidRDefault="00F86CDF" w:rsidP="00622EF9">
      <w:pPr>
        <w:pStyle w:val="Normaldouble"/>
        <w:spacing w:line="240" w:lineRule="auto"/>
      </w:pPr>
    </w:p>
    <w:p w14:paraId="5DEDF7FC" w14:textId="0D4F78B0" w:rsidR="00F86CDF" w:rsidRDefault="00F86CDF" w:rsidP="00622EF9">
      <w:pPr>
        <w:pStyle w:val="Normaldouble"/>
        <w:spacing w:line="240" w:lineRule="auto"/>
      </w:pPr>
    </w:p>
    <w:p w14:paraId="3CD59EE7" w14:textId="6A3DC8C6" w:rsidR="00F86CDF" w:rsidRDefault="00F86CDF" w:rsidP="00622EF9">
      <w:pPr>
        <w:pStyle w:val="Normaldouble"/>
        <w:spacing w:line="240" w:lineRule="auto"/>
      </w:pPr>
    </w:p>
    <w:p w14:paraId="5F4C515C" w14:textId="0DDA12D0" w:rsidR="00F86CDF" w:rsidRDefault="00F86CDF" w:rsidP="00622EF9">
      <w:pPr>
        <w:pStyle w:val="Normaldouble"/>
        <w:spacing w:line="240" w:lineRule="auto"/>
      </w:pPr>
    </w:p>
    <w:p w14:paraId="0210679E" w14:textId="77777777" w:rsidR="00F86CDF" w:rsidRPr="00F86CDF" w:rsidRDefault="00F86CDF" w:rsidP="00622EF9">
      <w:pPr>
        <w:pStyle w:val="Normaldouble"/>
        <w:spacing w:line="240" w:lineRule="auto"/>
      </w:pPr>
    </w:p>
    <w:p w14:paraId="7863B376" w14:textId="77777777" w:rsidR="00622EF9" w:rsidRPr="00622EF9" w:rsidRDefault="00622EF9" w:rsidP="00622EF9">
      <w:pPr>
        <w:pStyle w:val="Normaldouble"/>
        <w:spacing w:line="240" w:lineRule="auto"/>
        <w:rPr>
          <w:highlight w:val="yellow"/>
        </w:rPr>
      </w:pPr>
    </w:p>
    <w:p w14:paraId="08732C90" w14:textId="34057C05" w:rsidR="00622EF9" w:rsidRPr="0081751A" w:rsidRDefault="00622EF9" w:rsidP="00622EF9">
      <w:pPr>
        <w:pStyle w:val="Docketnumber"/>
        <w:rPr>
          <w:sz w:val="24"/>
          <w:szCs w:val="24"/>
        </w:rPr>
      </w:pPr>
      <w:r w:rsidRPr="00045D80">
        <w:rPr>
          <w:sz w:val="24"/>
          <w:szCs w:val="24"/>
        </w:rPr>
        <w:lastRenderedPageBreak/>
        <w:t>DOCKET NO.</w:t>
      </w:r>
      <w:r>
        <w:rPr>
          <w:sz w:val="24"/>
          <w:szCs w:val="24"/>
        </w:rPr>
        <w:t xml:space="preserve"> 52002</w:t>
      </w:r>
    </w:p>
    <w:p w14:paraId="45814AD5" w14:textId="77777777" w:rsidR="00622EF9" w:rsidRPr="0081751A" w:rsidRDefault="00622EF9" w:rsidP="00622EF9">
      <w:pPr>
        <w:keepNext/>
        <w:jc w:val="center"/>
        <w:rPr>
          <w:b/>
          <w:szCs w:val="24"/>
        </w:rPr>
      </w:pPr>
    </w:p>
    <w:p w14:paraId="0C20A1E7" w14:textId="77777777" w:rsidR="00622EF9" w:rsidRPr="0081751A" w:rsidRDefault="00622EF9" w:rsidP="00622EF9">
      <w:pPr>
        <w:keepNext/>
        <w:jc w:val="center"/>
        <w:rPr>
          <w:b/>
          <w:szCs w:val="24"/>
        </w:rPr>
      </w:pPr>
      <w:r w:rsidRPr="0081751A">
        <w:rPr>
          <w:b/>
          <w:szCs w:val="24"/>
        </w:rPr>
        <w:t>CERTIFICATE OF SERVICE</w:t>
      </w:r>
    </w:p>
    <w:p w14:paraId="5AEFCA32" w14:textId="77777777" w:rsidR="00622EF9" w:rsidRPr="0081751A" w:rsidRDefault="00622EF9" w:rsidP="00622EF9">
      <w:pPr>
        <w:keepNext/>
        <w:jc w:val="center"/>
        <w:rPr>
          <w:b/>
          <w:szCs w:val="24"/>
        </w:rPr>
      </w:pPr>
    </w:p>
    <w:p w14:paraId="3C2CD19B" w14:textId="2E3BEE7A" w:rsidR="00622EF9" w:rsidRPr="0081751A" w:rsidRDefault="00622EF9" w:rsidP="00622EF9">
      <w:pPr>
        <w:pStyle w:val="Paragraphdouble"/>
        <w:spacing w:line="360" w:lineRule="auto"/>
        <w:rPr>
          <w:szCs w:val="24"/>
        </w:rPr>
      </w:pPr>
      <w:r w:rsidRPr="0081751A">
        <w:rPr>
          <w:color w:val="0D0D0D"/>
        </w:rPr>
        <w:t xml:space="preserve">I certify that, unless otherwise ordered by the presiding officer, notice of the filing of this document was provided to all parties of record via electronic mail on </w:t>
      </w:r>
      <w:r w:rsidRPr="0081751A">
        <w:rPr>
          <w:szCs w:val="24"/>
        </w:rPr>
        <w:fldChar w:fldCharType="begin"/>
      </w:r>
      <w:r w:rsidRPr="0081751A">
        <w:rPr>
          <w:szCs w:val="24"/>
        </w:rPr>
        <w:instrText xml:space="preserve"> DATE \@ "MMMM d, yyyy" </w:instrText>
      </w:r>
      <w:r w:rsidRPr="0081751A">
        <w:rPr>
          <w:szCs w:val="24"/>
        </w:rPr>
        <w:fldChar w:fldCharType="separate"/>
      </w:r>
      <w:r w:rsidR="0010219D">
        <w:rPr>
          <w:noProof/>
          <w:szCs w:val="24"/>
        </w:rPr>
        <w:t>July 8, 2022</w:t>
      </w:r>
      <w:r w:rsidRPr="0081751A">
        <w:rPr>
          <w:szCs w:val="24"/>
        </w:rPr>
        <w:fldChar w:fldCharType="end"/>
      </w:r>
      <w:r w:rsidRPr="0081751A">
        <w:rPr>
          <w:color w:val="0D0D0D"/>
        </w:rPr>
        <w:t>, in accordance with the Order Suspending Rules, issued in Project No. 50664.</w:t>
      </w:r>
    </w:p>
    <w:p w14:paraId="1E72014D" w14:textId="77777777" w:rsidR="00622EF9" w:rsidRPr="0081751A" w:rsidRDefault="00622EF9" w:rsidP="00622EF9">
      <w:pPr>
        <w:keepNext/>
        <w:ind w:left="3600" w:firstLine="720"/>
        <w:rPr>
          <w:szCs w:val="24"/>
        </w:rPr>
      </w:pPr>
    </w:p>
    <w:p w14:paraId="16A8A039" w14:textId="77777777" w:rsidR="00622EF9" w:rsidRPr="0081751A" w:rsidRDefault="00622EF9" w:rsidP="00622EF9">
      <w:pPr>
        <w:keepNext/>
        <w:ind w:left="3600" w:firstLine="720"/>
        <w:rPr>
          <w:szCs w:val="24"/>
        </w:rPr>
      </w:pPr>
    </w:p>
    <w:p w14:paraId="5E17557D" w14:textId="77777777" w:rsidR="00622EF9" w:rsidRPr="00045D80" w:rsidRDefault="00622EF9" w:rsidP="00622EF9">
      <w:pPr>
        <w:keepNext/>
        <w:ind w:left="3600" w:firstLine="720"/>
        <w:rPr>
          <w:i/>
          <w:iCs/>
          <w:szCs w:val="24"/>
          <w:u w:val="single"/>
        </w:rPr>
      </w:pPr>
      <w:r w:rsidRPr="00045D80">
        <w:rPr>
          <w:i/>
          <w:iCs/>
          <w:szCs w:val="24"/>
          <w:u w:val="single"/>
        </w:rPr>
        <w:t xml:space="preserve">/s/ </w:t>
      </w:r>
      <w:r>
        <w:rPr>
          <w:i/>
          <w:iCs/>
          <w:szCs w:val="24"/>
          <w:u w:val="single"/>
        </w:rPr>
        <w:t>Phillip Lehmann</w:t>
      </w:r>
      <w:r w:rsidRPr="00045D80">
        <w:rPr>
          <w:i/>
          <w:iCs/>
          <w:szCs w:val="24"/>
          <w:u w:val="single"/>
        </w:rPr>
        <w:t>_</w:t>
      </w:r>
    </w:p>
    <w:p w14:paraId="403791C0" w14:textId="77777777" w:rsidR="00622EF9" w:rsidRDefault="00622EF9" w:rsidP="00622EF9">
      <w:pPr>
        <w:overflowPunct w:val="0"/>
        <w:autoSpaceDE w:val="0"/>
        <w:autoSpaceDN w:val="0"/>
        <w:adjustRightInd w:val="0"/>
        <w:ind w:left="3600" w:firstLine="720"/>
        <w:textAlignment w:val="baseline"/>
      </w:pPr>
      <w:r>
        <w:rPr>
          <w:color w:val="000000"/>
        </w:rPr>
        <w:t>Phillip Lehmann</w:t>
      </w:r>
    </w:p>
    <w:p w14:paraId="6D61DD5E" w14:textId="77777777" w:rsidR="00047C13" w:rsidRPr="00047C13" w:rsidRDefault="00047C13" w:rsidP="00047C13">
      <w:pPr>
        <w:tabs>
          <w:tab w:val="left" w:pos="5040"/>
        </w:tabs>
        <w:ind w:left="3600" w:firstLine="720"/>
        <w:rPr>
          <w:color w:val="000000" w:themeColor="text1"/>
          <w:szCs w:val="24"/>
          <w:highlight w:val="yellow"/>
        </w:rPr>
        <w:sectPr w:rsidR="00047C13" w:rsidRPr="00047C13" w:rsidSect="000960B4">
          <w:footerReference w:type="even" r:id="rId8"/>
          <w:footerReference w:type="default" r:id="rId9"/>
          <w:pgSz w:w="12240" w:h="15840" w:code="1"/>
          <w:pgMar w:top="1440" w:right="1440" w:bottom="1440" w:left="1440" w:header="720" w:footer="720" w:gutter="0"/>
          <w:paperSrc w:first="260" w:other="260"/>
          <w:cols w:space="720"/>
          <w:titlePg/>
          <w:docGrid w:linePitch="326"/>
        </w:sectPr>
      </w:pPr>
    </w:p>
    <w:p w14:paraId="0F582D57" w14:textId="77777777" w:rsidR="00622EF9" w:rsidRPr="00622EF9" w:rsidRDefault="00622EF9" w:rsidP="00622EF9">
      <w:pPr>
        <w:pStyle w:val="LGCaption"/>
        <w:rPr>
          <w:rFonts w:ascii="Times New Roman" w:hAnsi="Times New Roman"/>
          <w:b/>
          <w:color w:val="000000" w:themeColor="text1"/>
          <w:szCs w:val="24"/>
        </w:rPr>
      </w:pPr>
      <w:r w:rsidRPr="00622EF9">
        <w:rPr>
          <w:rFonts w:ascii="Times New Roman" w:hAnsi="Times New Roman"/>
          <w:b/>
          <w:color w:val="000000" w:themeColor="text1"/>
          <w:szCs w:val="24"/>
        </w:rPr>
        <w:lastRenderedPageBreak/>
        <w:t>DOCKET NO. 52002</w:t>
      </w:r>
    </w:p>
    <w:tbl>
      <w:tblPr>
        <w:tblW w:w="9586" w:type="dxa"/>
        <w:tblLayout w:type="fixed"/>
        <w:tblLook w:val="0000" w:firstRow="0" w:lastRow="0" w:firstColumn="0" w:lastColumn="0" w:noHBand="0" w:noVBand="0"/>
      </w:tblPr>
      <w:tblGrid>
        <w:gridCol w:w="4523"/>
        <w:gridCol w:w="360"/>
        <w:gridCol w:w="4703"/>
      </w:tblGrid>
      <w:tr w:rsidR="00622EF9" w:rsidRPr="00047C13" w14:paraId="30A7FB54" w14:textId="77777777" w:rsidTr="004036D8">
        <w:trPr>
          <w:trHeight w:val="1827"/>
        </w:trPr>
        <w:tc>
          <w:tcPr>
            <w:tcW w:w="4523" w:type="dxa"/>
          </w:tcPr>
          <w:p w14:paraId="44D0193A" w14:textId="77777777" w:rsidR="00622EF9" w:rsidRPr="00622EF9" w:rsidRDefault="00622EF9" w:rsidP="004036D8">
            <w:pPr>
              <w:pStyle w:val="pleadingstyle"/>
              <w:rPr>
                <w:rFonts w:ascii="Times New Roman" w:hAnsi="Times New Roman"/>
                <w:b/>
                <w:color w:val="000000" w:themeColor="text1"/>
              </w:rPr>
            </w:pPr>
            <w:r w:rsidRPr="00622EF9">
              <w:rPr>
                <w:rFonts w:ascii="Times New Roman" w:hAnsi="Times New Roman"/>
                <w:b/>
                <w:color w:val="000000" w:themeColor="text1"/>
              </w:rPr>
              <w:t>APPLICATION OF CPR WATER SUPPLY COMPANY, LLC FOR A WATER CERTIFICATE OF CONVENIENCE AND NECESSITY IN SMITH COUNTY</w:t>
            </w:r>
          </w:p>
        </w:tc>
        <w:tc>
          <w:tcPr>
            <w:tcW w:w="360" w:type="dxa"/>
          </w:tcPr>
          <w:p w14:paraId="7E64AFDE" w14:textId="77777777" w:rsidR="00622EF9" w:rsidRPr="00622EF9" w:rsidRDefault="00622EF9" w:rsidP="004036D8">
            <w:pPr>
              <w:jc w:val="center"/>
              <w:rPr>
                <w:b/>
                <w:color w:val="000000" w:themeColor="text1"/>
                <w:szCs w:val="24"/>
              </w:rPr>
            </w:pPr>
            <w:r w:rsidRPr="00622EF9">
              <w:rPr>
                <w:b/>
                <w:color w:val="000000" w:themeColor="text1"/>
                <w:szCs w:val="24"/>
              </w:rPr>
              <w:t>§</w:t>
            </w:r>
          </w:p>
          <w:p w14:paraId="77BBC3C4" w14:textId="77777777" w:rsidR="00622EF9" w:rsidRPr="00622EF9" w:rsidRDefault="00622EF9" w:rsidP="004036D8">
            <w:pPr>
              <w:jc w:val="center"/>
              <w:rPr>
                <w:b/>
                <w:color w:val="000000" w:themeColor="text1"/>
                <w:szCs w:val="24"/>
              </w:rPr>
            </w:pPr>
            <w:r w:rsidRPr="00622EF9">
              <w:rPr>
                <w:b/>
                <w:color w:val="000000" w:themeColor="text1"/>
                <w:szCs w:val="24"/>
              </w:rPr>
              <w:t>§</w:t>
            </w:r>
          </w:p>
          <w:p w14:paraId="79523A99" w14:textId="77777777" w:rsidR="00622EF9" w:rsidRPr="00622EF9" w:rsidRDefault="00622EF9" w:rsidP="004036D8">
            <w:pPr>
              <w:jc w:val="center"/>
              <w:rPr>
                <w:b/>
                <w:color w:val="000000" w:themeColor="text1"/>
                <w:szCs w:val="24"/>
              </w:rPr>
            </w:pPr>
            <w:r w:rsidRPr="00622EF9">
              <w:rPr>
                <w:b/>
                <w:color w:val="000000" w:themeColor="text1"/>
                <w:szCs w:val="24"/>
              </w:rPr>
              <w:t>§</w:t>
            </w:r>
          </w:p>
          <w:p w14:paraId="629EFE49" w14:textId="77777777" w:rsidR="00622EF9" w:rsidRPr="00622EF9" w:rsidRDefault="00622EF9" w:rsidP="004036D8">
            <w:pPr>
              <w:jc w:val="center"/>
              <w:rPr>
                <w:b/>
                <w:color w:val="000000" w:themeColor="text1"/>
                <w:szCs w:val="24"/>
              </w:rPr>
            </w:pPr>
            <w:r w:rsidRPr="00622EF9">
              <w:rPr>
                <w:b/>
                <w:color w:val="000000" w:themeColor="text1"/>
                <w:szCs w:val="24"/>
              </w:rPr>
              <w:t>§</w:t>
            </w:r>
          </w:p>
          <w:p w14:paraId="088E165B" w14:textId="77777777" w:rsidR="00622EF9" w:rsidRPr="00622EF9" w:rsidRDefault="00622EF9" w:rsidP="004036D8">
            <w:pPr>
              <w:jc w:val="center"/>
              <w:rPr>
                <w:b/>
                <w:color w:val="000000" w:themeColor="text1"/>
                <w:szCs w:val="24"/>
              </w:rPr>
            </w:pPr>
            <w:r w:rsidRPr="00622EF9">
              <w:rPr>
                <w:b/>
                <w:color w:val="000000" w:themeColor="text1"/>
                <w:szCs w:val="24"/>
              </w:rPr>
              <w:t>§</w:t>
            </w:r>
          </w:p>
          <w:p w14:paraId="4DFC60BF" w14:textId="77777777" w:rsidR="00622EF9" w:rsidRPr="00622EF9" w:rsidRDefault="00622EF9" w:rsidP="004036D8">
            <w:pPr>
              <w:rPr>
                <w:b/>
                <w:color w:val="000000" w:themeColor="text1"/>
                <w:szCs w:val="24"/>
              </w:rPr>
            </w:pPr>
          </w:p>
        </w:tc>
        <w:tc>
          <w:tcPr>
            <w:tcW w:w="4703" w:type="dxa"/>
          </w:tcPr>
          <w:p w14:paraId="6618685C" w14:textId="77777777" w:rsidR="00622EF9" w:rsidRPr="00622EF9" w:rsidRDefault="00622EF9" w:rsidP="004036D8">
            <w:pPr>
              <w:pStyle w:val="pleadingstyle"/>
              <w:spacing w:after="240"/>
              <w:jc w:val="center"/>
              <w:rPr>
                <w:rFonts w:ascii="Times New Roman" w:hAnsi="Times New Roman"/>
                <w:b/>
                <w:color w:val="000000" w:themeColor="text1"/>
              </w:rPr>
            </w:pPr>
            <w:r w:rsidRPr="00622EF9">
              <w:rPr>
                <w:rFonts w:ascii="Times New Roman" w:hAnsi="Times New Roman"/>
                <w:b/>
                <w:color w:val="000000" w:themeColor="text1"/>
              </w:rPr>
              <w:t>public utility commission</w:t>
            </w:r>
          </w:p>
          <w:p w14:paraId="51687D9E" w14:textId="77777777" w:rsidR="00622EF9" w:rsidRPr="00622EF9" w:rsidRDefault="00622EF9" w:rsidP="004036D8">
            <w:pPr>
              <w:pStyle w:val="pleadingstyle"/>
              <w:jc w:val="center"/>
              <w:rPr>
                <w:rFonts w:ascii="Times New Roman" w:hAnsi="Times New Roman"/>
                <w:color w:val="000000" w:themeColor="text1"/>
              </w:rPr>
            </w:pPr>
            <w:r w:rsidRPr="00622EF9">
              <w:rPr>
                <w:rFonts w:ascii="Times New Roman" w:hAnsi="Times New Roman"/>
                <w:b/>
                <w:color w:val="000000" w:themeColor="text1"/>
              </w:rPr>
              <w:t>of texas</w:t>
            </w:r>
          </w:p>
        </w:tc>
      </w:tr>
    </w:tbl>
    <w:p w14:paraId="05C8148B" w14:textId="35456D96" w:rsidR="00622EF9" w:rsidRPr="008674A3" w:rsidRDefault="00622EF9" w:rsidP="00622EF9">
      <w:pPr>
        <w:pStyle w:val="LGTitle"/>
        <w:spacing w:after="240"/>
        <w:jc w:val="both"/>
        <w:rPr>
          <w:szCs w:val="24"/>
          <w:u w:val="single"/>
        </w:rPr>
      </w:pPr>
    </w:p>
    <w:p w14:paraId="097A5BA0" w14:textId="45771E09" w:rsidR="00047C13" w:rsidRPr="008674A3" w:rsidRDefault="00047C13" w:rsidP="00047C13">
      <w:pPr>
        <w:pStyle w:val="LGTitle"/>
        <w:spacing w:after="240"/>
        <w:rPr>
          <w:szCs w:val="24"/>
          <w:u w:val="single"/>
        </w:rPr>
      </w:pPr>
      <w:r w:rsidRPr="008674A3">
        <w:rPr>
          <w:szCs w:val="24"/>
          <w:u w:val="single"/>
        </w:rPr>
        <w:t>proposed notice of approval</w:t>
      </w:r>
    </w:p>
    <w:p w14:paraId="3619C571" w14:textId="7A57093B" w:rsidR="00047C13" w:rsidRPr="00047C13" w:rsidRDefault="00047C13" w:rsidP="00047C13">
      <w:pPr>
        <w:pStyle w:val="LGBodyTextDD"/>
        <w:spacing w:after="120" w:line="360" w:lineRule="auto"/>
        <w:rPr>
          <w:color w:val="000000" w:themeColor="text1"/>
          <w:szCs w:val="24"/>
          <w:highlight w:val="yellow"/>
        </w:rPr>
      </w:pPr>
      <w:r w:rsidRPr="008674A3">
        <w:rPr>
          <w:color w:val="000000" w:themeColor="text1"/>
          <w:szCs w:val="24"/>
        </w:rPr>
        <w:t xml:space="preserve">This Notice of Approval addresses the April </w:t>
      </w:r>
      <w:r w:rsidR="008674A3" w:rsidRPr="008674A3">
        <w:rPr>
          <w:color w:val="000000" w:themeColor="text1"/>
          <w:szCs w:val="24"/>
        </w:rPr>
        <w:t>9</w:t>
      </w:r>
      <w:r w:rsidRPr="008674A3">
        <w:rPr>
          <w:color w:val="000000" w:themeColor="text1"/>
          <w:szCs w:val="24"/>
        </w:rPr>
        <w:t xml:space="preserve">, 2021, application of </w:t>
      </w:r>
      <w:r w:rsidR="008674A3" w:rsidRPr="008674A3">
        <w:rPr>
          <w:color w:val="000000" w:themeColor="text1"/>
          <w:szCs w:val="24"/>
        </w:rPr>
        <w:t xml:space="preserve">CPR Water Supply Company, LLC </w:t>
      </w:r>
      <w:r w:rsidRPr="008674A3">
        <w:rPr>
          <w:color w:val="000000" w:themeColor="text1"/>
          <w:szCs w:val="24"/>
        </w:rPr>
        <w:t>(</w:t>
      </w:r>
      <w:r w:rsidR="008674A3" w:rsidRPr="008674A3">
        <w:rPr>
          <w:color w:val="000000" w:themeColor="text1"/>
          <w:szCs w:val="24"/>
        </w:rPr>
        <w:t>CPR Water</w:t>
      </w:r>
      <w:r w:rsidRPr="008674A3">
        <w:rPr>
          <w:color w:val="000000" w:themeColor="text1"/>
          <w:szCs w:val="24"/>
        </w:rPr>
        <w:t xml:space="preserve">) </w:t>
      </w:r>
      <w:r w:rsidR="0024719F">
        <w:rPr>
          <w:color w:val="000000" w:themeColor="text1"/>
          <w:szCs w:val="24"/>
        </w:rPr>
        <w:t>for</w:t>
      </w:r>
      <w:r w:rsidRPr="008674A3">
        <w:t xml:space="preserve"> </w:t>
      </w:r>
      <w:r w:rsidR="008674A3" w:rsidRPr="008674A3">
        <w:t>a</w:t>
      </w:r>
      <w:r w:rsidRPr="008674A3">
        <w:t xml:space="preserve"> water Certificate of Convenience and Necessity (CCN) in </w:t>
      </w:r>
      <w:r w:rsidR="008674A3" w:rsidRPr="008674A3">
        <w:t>Smith</w:t>
      </w:r>
      <w:r w:rsidRPr="008674A3">
        <w:t xml:space="preserve"> County.</w:t>
      </w:r>
      <w:r w:rsidR="0024719F">
        <w:t xml:space="preserve"> </w:t>
      </w:r>
      <w:r w:rsidRPr="008674A3">
        <w:rPr>
          <w:color w:val="000000" w:themeColor="text1"/>
          <w:szCs w:val="24"/>
        </w:rPr>
        <w:t xml:space="preserve">The Commission approves the application and </w:t>
      </w:r>
      <w:r w:rsidR="008674A3" w:rsidRPr="008674A3">
        <w:rPr>
          <w:color w:val="000000" w:themeColor="text1"/>
          <w:szCs w:val="24"/>
        </w:rPr>
        <w:t>grants</w:t>
      </w:r>
      <w:r w:rsidRPr="008674A3">
        <w:rPr>
          <w:color w:val="000000" w:themeColor="text1"/>
          <w:szCs w:val="24"/>
        </w:rPr>
        <w:t xml:space="preserve"> </w:t>
      </w:r>
      <w:r w:rsidR="008674A3" w:rsidRPr="008674A3">
        <w:rPr>
          <w:color w:val="000000" w:themeColor="text1"/>
          <w:szCs w:val="24"/>
        </w:rPr>
        <w:t>CPR Water’s</w:t>
      </w:r>
      <w:r w:rsidRPr="008674A3">
        <w:rPr>
          <w:color w:val="000000" w:themeColor="text1"/>
          <w:szCs w:val="24"/>
        </w:rPr>
        <w:t xml:space="preserve"> water </w:t>
      </w:r>
      <w:r w:rsidR="008674A3" w:rsidRPr="008674A3">
        <w:rPr>
          <w:color w:val="000000" w:themeColor="text1"/>
          <w:szCs w:val="24"/>
        </w:rPr>
        <w:t>CCN</w:t>
      </w:r>
      <w:r w:rsidRPr="008674A3">
        <w:rPr>
          <w:color w:val="000000" w:themeColor="text1"/>
          <w:szCs w:val="24"/>
        </w:rPr>
        <w:t xml:space="preserve"> </w:t>
      </w:r>
      <w:r w:rsidR="0024719F">
        <w:rPr>
          <w:color w:val="000000" w:themeColor="text1"/>
          <w:szCs w:val="24"/>
        </w:rPr>
        <w:t xml:space="preserve">number </w:t>
      </w:r>
      <w:r w:rsidR="00EB0DFA">
        <w:rPr>
          <w:color w:val="000000" w:themeColor="text1"/>
          <w:szCs w:val="24"/>
        </w:rPr>
        <w:t xml:space="preserve">13298 </w:t>
      </w:r>
      <w:r w:rsidR="0024719F">
        <w:rPr>
          <w:color w:val="000000" w:themeColor="text1"/>
          <w:szCs w:val="24"/>
        </w:rPr>
        <w:t>covering 151 acres.</w:t>
      </w:r>
    </w:p>
    <w:p w14:paraId="15B8625C" w14:textId="77777777" w:rsidR="00047C13" w:rsidRPr="008674A3" w:rsidRDefault="00047C13" w:rsidP="00047C13">
      <w:pPr>
        <w:pStyle w:val="Heading1"/>
        <w:keepNext w:val="0"/>
        <w:spacing w:line="360" w:lineRule="auto"/>
        <w:ind w:left="360" w:hanging="360"/>
        <w:rPr>
          <w:color w:val="000000" w:themeColor="text1"/>
          <w:sz w:val="24"/>
          <w:szCs w:val="24"/>
        </w:rPr>
      </w:pPr>
      <w:r w:rsidRPr="008674A3">
        <w:rPr>
          <w:color w:val="000000" w:themeColor="text1"/>
          <w:sz w:val="24"/>
          <w:szCs w:val="24"/>
        </w:rPr>
        <w:t>I.</w:t>
      </w:r>
      <w:r w:rsidRPr="008674A3">
        <w:rPr>
          <w:color w:val="000000" w:themeColor="text1"/>
          <w:sz w:val="24"/>
          <w:szCs w:val="24"/>
        </w:rPr>
        <w:tab/>
      </w:r>
      <w:r w:rsidRPr="008674A3">
        <w:rPr>
          <w:caps w:val="0"/>
          <w:color w:val="000000" w:themeColor="text1"/>
          <w:sz w:val="24"/>
          <w:szCs w:val="24"/>
        </w:rPr>
        <w:t>Findings of Fact</w:t>
      </w:r>
    </w:p>
    <w:p w14:paraId="5DA222E2" w14:textId="77777777" w:rsidR="00047C13" w:rsidRPr="0024719F" w:rsidRDefault="00047C13" w:rsidP="00047C13">
      <w:pPr>
        <w:pStyle w:val="FOFNumbered"/>
        <w:numPr>
          <w:ilvl w:val="0"/>
          <w:numId w:val="0"/>
        </w:numPr>
        <w:spacing w:after="120" w:line="360" w:lineRule="auto"/>
      </w:pPr>
      <w:r w:rsidRPr="0024719F">
        <w:tab/>
        <w:t>The Commission makes the following findings of fact.</w:t>
      </w:r>
    </w:p>
    <w:p w14:paraId="30213289" w14:textId="77777777" w:rsidR="00047C13" w:rsidRPr="00EB0DFA" w:rsidRDefault="00047C13" w:rsidP="00047C13">
      <w:pPr>
        <w:pStyle w:val="FOFNumbered"/>
        <w:numPr>
          <w:ilvl w:val="0"/>
          <w:numId w:val="0"/>
        </w:numPr>
        <w:spacing w:after="120" w:line="360" w:lineRule="auto"/>
        <w:rPr>
          <w:b/>
          <w:i/>
          <w:u w:val="single"/>
        </w:rPr>
      </w:pPr>
      <w:r w:rsidRPr="00EB0DFA">
        <w:rPr>
          <w:b/>
          <w:i/>
          <w:u w:val="single"/>
        </w:rPr>
        <w:t>Applicants</w:t>
      </w:r>
    </w:p>
    <w:p w14:paraId="049C83F8" w14:textId="704BA4BC" w:rsidR="00047C13" w:rsidRPr="00EB0DFA" w:rsidRDefault="0024719F" w:rsidP="00047C13">
      <w:pPr>
        <w:pStyle w:val="FOFNumbered"/>
        <w:numPr>
          <w:ilvl w:val="0"/>
          <w:numId w:val="3"/>
        </w:numPr>
        <w:spacing w:after="120" w:line="360" w:lineRule="auto"/>
        <w:ind w:left="720"/>
      </w:pPr>
      <w:r w:rsidRPr="00EB0DFA">
        <w:t>CPR Water</w:t>
      </w:r>
      <w:r w:rsidR="00047C13" w:rsidRPr="00EB0DFA">
        <w:t xml:space="preserve"> is a limited partnership registered with the Texas Secretary of State under file number </w:t>
      </w:r>
      <w:r w:rsidR="00EB0DFA" w:rsidRPr="00EB0DFA">
        <w:t>803829494</w:t>
      </w:r>
      <w:r w:rsidR="00047C13" w:rsidRPr="00EB0DFA">
        <w:t>.</w:t>
      </w:r>
    </w:p>
    <w:p w14:paraId="4D262583" w14:textId="77777777" w:rsidR="00047C13" w:rsidRPr="0024719F" w:rsidRDefault="00047C13" w:rsidP="00047C13">
      <w:pPr>
        <w:pStyle w:val="FOFNumbered"/>
        <w:numPr>
          <w:ilvl w:val="0"/>
          <w:numId w:val="0"/>
        </w:numPr>
        <w:spacing w:after="120" w:line="360" w:lineRule="auto"/>
        <w:rPr>
          <w:b/>
          <w:i/>
          <w:u w:val="single"/>
        </w:rPr>
      </w:pPr>
      <w:r w:rsidRPr="0024719F">
        <w:rPr>
          <w:b/>
          <w:i/>
          <w:u w:val="single"/>
        </w:rPr>
        <w:t>Procedural History and Application</w:t>
      </w:r>
    </w:p>
    <w:p w14:paraId="4B79E0F7" w14:textId="03864F07" w:rsidR="00047C13" w:rsidRDefault="00047C13" w:rsidP="00047C13">
      <w:pPr>
        <w:pStyle w:val="FOFNumbered"/>
        <w:numPr>
          <w:ilvl w:val="0"/>
          <w:numId w:val="3"/>
        </w:numPr>
        <w:spacing w:after="120" w:line="360" w:lineRule="auto"/>
        <w:ind w:left="720"/>
      </w:pPr>
      <w:r w:rsidRPr="0024719F">
        <w:t xml:space="preserve">On April </w:t>
      </w:r>
      <w:r w:rsidR="0024719F" w:rsidRPr="0024719F">
        <w:t>9</w:t>
      </w:r>
      <w:r w:rsidRPr="0024719F">
        <w:t xml:space="preserve">, 2021, </w:t>
      </w:r>
      <w:r w:rsidR="0024719F" w:rsidRPr="0024719F">
        <w:t>CPR Water</w:t>
      </w:r>
      <w:r w:rsidRPr="0024719F">
        <w:t xml:space="preserve"> filed an application</w:t>
      </w:r>
      <w:r w:rsidR="0024719F" w:rsidRPr="0024719F">
        <w:t>, seeking a new water CCN in Smith County.</w:t>
      </w:r>
    </w:p>
    <w:p w14:paraId="52927DCF" w14:textId="40F17FE5" w:rsidR="00A853A4" w:rsidRPr="0024719F" w:rsidRDefault="00A853A4" w:rsidP="00047C13">
      <w:pPr>
        <w:pStyle w:val="FOFNumbered"/>
        <w:numPr>
          <w:ilvl w:val="0"/>
          <w:numId w:val="3"/>
        </w:numPr>
        <w:spacing w:after="120" w:line="360" w:lineRule="auto"/>
        <w:ind w:left="720"/>
      </w:pPr>
      <w:r w:rsidRPr="00CA2B8E">
        <w:t>The requested service area consists of 151 acres and zero current customers.</w:t>
      </w:r>
    </w:p>
    <w:p w14:paraId="40191BF8" w14:textId="6377B189" w:rsidR="00047C13" w:rsidRPr="0056031F" w:rsidRDefault="00A853A4" w:rsidP="00047C13">
      <w:pPr>
        <w:pStyle w:val="FOFNumbered"/>
        <w:numPr>
          <w:ilvl w:val="0"/>
          <w:numId w:val="3"/>
        </w:numPr>
        <w:spacing w:after="120" w:line="360" w:lineRule="auto"/>
        <w:ind w:left="720"/>
      </w:pPr>
      <w:r w:rsidRPr="0056031F">
        <w:t xml:space="preserve">The requested area is approximately </w:t>
      </w:r>
      <w:r w:rsidR="0056031F" w:rsidRPr="0056031F">
        <w:t>4</w:t>
      </w:r>
      <w:r w:rsidRPr="0056031F">
        <w:t xml:space="preserve"> miles </w:t>
      </w:r>
      <w:r w:rsidR="0056031F" w:rsidRPr="0056031F">
        <w:t>southwest of downtown Noonday, Texas</w:t>
      </w:r>
      <w:r w:rsidRPr="0056031F">
        <w:t xml:space="preserve"> and is </w:t>
      </w:r>
      <w:r w:rsidR="0056031F" w:rsidRPr="0056031F">
        <w:t xml:space="preserve">generally </w:t>
      </w:r>
      <w:r w:rsidRPr="0056031F">
        <w:t xml:space="preserve">bounded </w:t>
      </w:r>
      <w:r w:rsidR="0056031F" w:rsidRPr="0056031F">
        <w:t>on</w:t>
      </w:r>
      <w:r w:rsidRPr="0056031F">
        <w:t xml:space="preserve"> the north by </w:t>
      </w:r>
      <w:r w:rsidR="0056031F" w:rsidRPr="0056031F">
        <w:t>SH 155 and FM 344; on</w:t>
      </w:r>
      <w:r w:rsidRPr="0056031F">
        <w:t xml:space="preserve"> the east by</w:t>
      </w:r>
      <w:r w:rsidR="0056031F" w:rsidRPr="0056031F">
        <w:t xml:space="preserve"> CR 189 N; on</w:t>
      </w:r>
      <w:r w:rsidRPr="0056031F">
        <w:t xml:space="preserve"> the south by </w:t>
      </w:r>
      <w:r w:rsidR="0056031F" w:rsidRPr="0056031F">
        <w:t>Saline Bay (Lake Palestine)</w:t>
      </w:r>
      <w:r w:rsidRPr="0056031F">
        <w:t xml:space="preserve">, and </w:t>
      </w:r>
      <w:r w:rsidR="0056031F" w:rsidRPr="0056031F">
        <w:t xml:space="preserve">on </w:t>
      </w:r>
      <w:r w:rsidRPr="0056031F">
        <w:t xml:space="preserve">the west by </w:t>
      </w:r>
      <w:r w:rsidR="0056031F" w:rsidRPr="0056031F">
        <w:t>SH 155.</w:t>
      </w:r>
    </w:p>
    <w:p w14:paraId="1E52DABA" w14:textId="3B32AB79" w:rsidR="00047C13" w:rsidRDefault="00047C13" w:rsidP="00047C13">
      <w:pPr>
        <w:pStyle w:val="FOFNumbered"/>
        <w:numPr>
          <w:ilvl w:val="0"/>
          <w:numId w:val="3"/>
        </w:numPr>
        <w:spacing w:after="120" w:line="360" w:lineRule="auto"/>
        <w:ind w:left="720"/>
      </w:pPr>
      <w:r w:rsidRPr="00A853A4">
        <w:t xml:space="preserve">In Order No. </w:t>
      </w:r>
      <w:r w:rsidR="00A853A4" w:rsidRPr="00A853A4">
        <w:t>3</w:t>
      </w:r>
      <w:r w:rsidRPr="00A853A4">
        <w:t xml:space="preserve"> filed on July </w:t>
      </w:r>
      <w:r w:rsidR="00A853A4" w:rsidRPr="00A853A4">
        <w:t>7</w:t>
      </w:r>
      <w:r w:rsidRPr="00A853A4">
        <w:t>, 2021, the ALJ found the application administratively complete.</w:t>
      </w:r>
    </w:p>
    <w:p w14:paraId="21E903B8" w14:textId="03407D9E" w:rsidR="0010219D" w:rsidRDefault="0010219D" w:rsidP="0010219D">
      <w:pPr>
        <w:pStyle w:val="FOFNumbered"/>
        <w:numPr>
          <w:ilvl w:val="0"/>
          <w:numId w:val="0"/>
        </w:numPr>
        <w:spacing w:after="120" w:line="360" w:lineRule="auto"/>
        <w:ind w:left="720"/>
      </w:pPr>
    </w:p>
    <w:p w14:paraId="5C1FCCB8" w14:textId="77777777" w:rsidR="0010219D" w:rsidRPr="00A853A4" w:rsidRDefault="0010219D" w:rsidP="0010219D">
      <w:pPr>
        <w:pStyle w:val="FOFNumbered"/>
        <w:numPr>
          <w:ilvl w:val="0"/>
          <w:numId w:val="0"/>
        </w:numPr>
        <w:spacing w:after="120" w:line="360" w:lineRule="auto"/>
        <w:ind w:left="720"/>
      </w:pPr>
    </w:p>
    <w:p w14:paraId="6B9DDF0B" w14:textId="77777777" w:rsidR="00047C13" w:rsidRPr="00A853A4" w:rsidRDefault="00047C13" w:rsidP="00047C13">
      <w:pPr>
        <w:pStyle w:val="FOFNumbered"/>
        <w:numPr>
          <w:ilvl w:val="0"/>
          <w:numId w:val="0"/>
        </w:numPr>
        <w:spacing w:after="120" w:line="360" w:lineRule="auto"/>
        <w:rPr>
          <w:b/>
          <w:i/>
          <w:u w:val="single"/>
        </w:rPr>
      </w:pPr>
      <w:r w:rsidRPr="00A853A4">
        <w:rPr>
          <w:b/>
          <w:i/>
          <w:u w:val="single"/>
        </w:rPr>
        <w:lastRenderedPageBreak/>
        <w:t>Notice</w:t>
      </w:r>
    </w:p>
    <w:p w14:paraId="2282A228" w14:textId="358D9721" w:rsidR="00047C13" w:rsidRPr="00A853A4" w:rsidRDefault="00047C13" w:rsidP="00047C13">
      <w:pPr>
        <w:pStyle w:val="FOFNumbered"/>
        <w:numPr>
          <w:ilvl w:val="0"/>
          <w:numId w:val="3"/>
        </w:numPr>
        <w:spacing w:after="120" w:line="360" w:lineRule="auto"/>
        <w:ind w:left="720"/>
      </w:pPr>
      <w:r w:rsidRPr="00A853A4">
        <w:t xml:space="preserve">On </w:t>
      </w:r>
      <w:r w:rsidR="00A853A4" w:rsidRPr="00A853A4">
        <w:t>August</w:t>
      </w:r>
      <w:r w:rsidRPr="00A853A4">
        <w:t xml:space="preserve"> </w:t>
      </w:r>
      <w:r w:rsidR="00A853A4" w:rsidRPr="00A853A4">
        <w:t>2</w:t>
      </w:r>
      <w:r w:rsidRPr="00A853A4">
        <w:t xml:space="preserve">, 2021, </w:t>
      </w:r>
      <w:r w:rsidR="00A853A4">
        <w:t>CPR Water</w:t>
      </w:r>
      <w:r w:rsidRPr="00A853A4">
        <w:t xml:space="preserve"> filed the affidavit of </w:t>
      </w:r>
      <w:r w:rsidR="00A853A4" w:rsidRPr="00A853A4">
        <w:t xml:space="preserve">Bret </w:t>
      </w:r>
      <w:proofErr w:type="spellStart"/>
      <w:r w:rsidR="00A853A4" w:rsidRPr="00A853A4">
        <w:t>Fenner</w:t>
      </w:r>
      <w:proofErr w:type="spellEnd"/>
      <w:r w:rsidR="00A853A4" w:rsidRPr="00A853A4">
        <w:t>,</w:t>
      </w:r>
      <w:r w:rsidRPr="00A853A4">
        <w:t xml:space="preserve"> the </w:t>
      </w:r>
      <w:r w:rsidR="00A853A4" w:rsidRPr="00A853A4">
        <w:t>authorized</w:t>
      </w:r>
      <w:r w:rsidRPr="00A853A4">
        <w:t xml:space="preserve"> </w:t>
      </w:r>
      <w:r w:rsidR="00A853A4" w:rsidRPr="00A853A4">
        <w:t>representative</w:t>
      </w:r>
      <w:r w:rsidRPr="00A853A4">
        <w:t xml:space="preserve"> for </w:t>
      </w:r>
      <w:r w:rsidR="00A853A4" w:rsidRPr="00A853A4">
        <w:t>CPR Water</w:t>
      </w:r>
      <w:r w:rsidRPr="00A853A4">
        <w:t>, attesting that notice was provided to all neighboring utilities, and affected Parties on J</w:t>
      </w:r>
      <w:r w:rsidR="00A853A4" w:rsidRPr="00A853A4">
        <w:t>uly</w:t>
      </w:r>
      <w:r w:rsidRPr="00A853A4">
        <w:t xml:space="preserve"> 1</w:t>
      </w:r>
      <w:r w:rsidR="00A853A4" w:rsidRPr="00A853A4">
        <w:t>6</w:t>
      </w:r>
      <w:r w:rsidRPr="00A853A4">
        <w:t xml:space="preserve">, 2021. </w:t>
      </w:r>
    </w:p>
    <w:p w14:paraId="0893A76F" w14:textId="6E4B6AAF" w:rsidR="00047C13" w:rsidRPr="00A853A4" w:rsidRDefault="00047C13" w:rsidP="00047C13">
      <w:pPr>
        <w:pStyle w:val="FOFNumbered"/>
        <w:numPr>
          <w:ilvl w:val="0"/>
          <w:numId w:val="3"/>
        </w:numPr>
        <w:spacing w:after="120" w:line="360" w:lineRule="auto"/>
        <w:ind w:left="720"/>
      </w:pPr>
      <w:r w:rsidRPr="00A853A4">
        <w:t xml:space="preserve">In Order No. 4 filed on </w:t>
      </w:r>
      <w:r w:rsidR="00A853A4" w:rsidRPr="00A853A4">
        <w:t>August</w:t>
      </w:r>
      <w:r w:rsidRPr="00A853A4">
        <w:t xml:space="preserve"> 20, the ALJ found notice sufficient.</w:t>
      </w:r>
    </w:p>
    <w:p w14:paraId="238B0B11" w14:textId="77777777" w:rsidR="00047C13" w:rsidRPr="00BF30A7" w:rsidRDefault="00047C13" w:rsidP="00047C13">
      <w:pPr>
        <w:pStyle w:val="FOFNumbered"/>
        <w:numPr>
          <w:ilvl w:val="0"/>
          <w:numId w:val="0"/>
        </w:numPr>
        <w:spacing w:after="120" w:line="360" w:lineRule="auto"/>
        <w:rPr>
          <w:b/>
          <w:i/>
          <w:u w:val="single"/>
        </w:rPr>
      </w:pPr>
      <w:r w:rsidRPr="00BF30A7">
        <w:rPr>
          <w:b/>
          <w:i/>
          <w:u w:val="single"/>
        </w:rPr>
        <w:t>Evidentiary Record</w:t>
      </w:r>
    </w:p>
    <w:p w14:paraId="7B3131D9" w14:textId="6CD1E513" w:rsidR="00047C13" w:rsidRPr="00793EB7" w:rsidRDefault="00047C13" w:rsidP="00793EB7">
      <w:pPr>
        <w:pStyle w:val="LGBodyTextDD"/>
        <w:numPr>
          <w:ilvl w:val="0"/>
          <w:numId w:val="6"/>
        </w:numPr>
        <w:rPr>
          <w:color w:val="000000" w:themeColor="text1"/>
          <w:szCs w:val="24"/>
        </w:rPr>
      </w:pPr>
      <w:r w:rsidRPr="00CA63E7">
        <w:t xml:space="preserve">In Order No. __ issued on </w:t>
      </w:r>
      <w:r w:rsidR="0045230F" w:rsidRPr="00CA63E7">
        <w:t>June __</w:t>
      </w:r>
      <w:r w:rsidRPr="00CA63E7">
        <w:t>, 202</w:t>
      </w:r>
      <w:r w:rsidR="00EB0DFA" w:rsidRPr="00CA63E7">
        <w:t>2</w:t>
      </w:r>
      <w:r w:rsidRPr="00CA63E7">
        <w:t>, the</w:t>
      </w:r>
      <w:r w:rsidRPr="00BF30A7">
        <w:t xml:space="preserve"> ALJ admitted the following evidence into the record</w:t>
      </w:r>
      <w:r w:rsidRPr="00BF30A7">
        <w:rPr>
          <w:color w:val="auto"/>
        </w:rPr>
        <w:t>: 1</w:t>
      </w:r>
      <w:r w:rsidR="0056031F" w:rsidRPr="0056031F">
        <w:rPr>
          <w:color w:val="000000" w:themeColor="text1"/>
          <w:szCs w:val="24"/>
        </w:rPr>
        <w:t xml:space="preserve"> The Application of CPR Water to Obtain a CCN in Smith County filed on April 9, 2021 (Interchange Item No. 1)</w:t>
      </w:r>
      <w:r w:rsidRPr="0056031F">
        <w:rPr>
          <w:color w:val="auto"/>
        </w:rPr>
        <w:t xml:space="preserve">; 2 </w:t>
      </w:r>
      <w:r w:rsidR="0056031F" w:rsidRPr="0056031F">
        <w:rPr>
          <w:color w:val="000000" w:themeColor="text1"/>
          <w:szCs w:val="24"/>
        </w:rPr>
        <w:t>Affidavits of Notice filed by CPR Water on August 2, 2021 (Interchange Item No. 10)</w:t>
      </w:r>
      <w:r w:rsidRPr="0056031F">
        <w:rPr>
          <w:color w:val="auto"/>
        </w:rPr>
        <w:t xml:space="preserve">; 3 </w:t>
      </w:r>
      <w:r w:rsidR="0056031F" w:rsidRPr="0056031F">
        <w:rPr>
          <w:color w:val="000000" w:themeColor="text1"/>
          <w:szCs w:val="24"/>
        </w:rPr>
        <w:t xml:space="preserve">CPR Water’s response to Staff’s First Request for Information filed on August 19, 2021 (Interchange Item No. 14); </w:t>
      </w:r>
      <w:r w:rsidRPr="0056031F">
        <w:rPr>
          <w:color w:val="auto"/>
        </w:rPr>
        <w:t>4</w:t>
      </w:r>
      <w:r w:rsidR="0056031F" w:rsidRPr="0056031F">
        <w:rPr>
          <w:color w:val="000000" w:themeColor="text1"/>
          <w:szCs w:val="24"/>
        </w:rPr>
        <w:t xml:space="preserve"> CPR Water’s response to Staff’s Second Request for Information filed on August 27, 2021 (Interchange Item No. 17)</w:t>
      </w:r>
      <w:r w:rsidRPr="0056031F">
        <w:rPr>
          <w:color w:val="auto"/>
        </w:rPr>
        <w:t xml:space="preserve">; 5 </w:t>
      </w:r>
      <w:r w:rsidR="0056031F" w:rsidRPr="0056031F">
        <w:rPr>
          <w:color w:val="000000" w:themeColor="text1"/>
          <w:szCs w:val="24"/>
        </w:rPr>
        <w:t>Confidential information filed by CPR Water on September 7, 2021, in response to certain application questions. (Interchange Item No. 18)</w:t>
      </w:r>
      <w:r w:rsidRPr="0056031F">
        <w:rPr>
          <w:color w:val="auto"/>
        </w:rPr>
        <w:t>; 6</w:t>
      </w:r>
      <w:r w:rsidR="0056031F" w:rsidRPr="0056031F">
        <w:rPr>
          <w:color w:val="auto"/>
        </w:rPr>
        <w:t xml:space="preserve"> </w:t>
      </w:r>
      <w:r w:rsidR="0056031F" w:rsidRPr="0056031F">
        <w:rPr>
          <w:color w:val="000000" w:themeColor="text1"/>
          <w:szCs w:val="24"/>
        </w:rPr>
        <w:t>CPR Water’s response to Staff’s Third Request for Information filed on November 15, 2021 (Interchange Item No. 27)</w:t>
      </w:r>
      <w:r w:rsidRPr="0056031F">
        <w:rPr>
          <w:color w:val="auto"/>
        </w:rPr>
        <w:t xml:space="preserve">; 7 </w:t>
      </w:r>
      <w:r w:rsidR="0056031F" w:rsidRPr="0056031F">
        <w:rPr>
          <w:color w:val="000000" w:themeColor="text1"/>
          <w:szCs w:val="24"/>
        </w:rPr>
        <w:t>CPR Water’s response to Staff’s Fourth Request for Information filed on December 13, 2021 (Interchange Item No. 32)</w:t>
      </w:r>
      <w:r w:rsidRPr="0056031F">
        <w:rPr>
          <w:color w:val="auto"/>
        </w:rPr>
        <w:t>; 8</w:t>
      </w:r>
      <w:r w:rsidR="0056031F" w:rsidRPr="0056031F">
        <w:rPr>
          <w:color w:val="000000" w:themeColor="text1"/>
          <w:szCs w:val="24"/>
        </w:rPr>
        <w:t xml:space="preserve"> CPR Water’s signed consent form concurring with Staff’s proposed final maps, and certificate and Staff’s proposed final tariff filed on March 7, 2022 (Interchange Item No. 40); </w:t>
      </w:r>
      <w:r w:rsidRPr="0056031F">
        <w:rPr>
          <w:color w:val="auto"/>
        </w:rPr>
        <w:t xml:space="preserve">9 </w:t>
      </w:r>
      <w:r w:rsidR="0056031F" w:rsidRPr="0056031F">
        <w:rPr>
          <w:color w:val="000000" w:themeColor="text1"/>
          <w:szCs w:val="24"/>
        </w:rPr>
        <w:t>CPR Water’s response to Staff’s Fifth Request for Information filed on April 11, 2021 (Interchange Item No. 46)</w:t>
      </w:r>
      <w:r w:rsidRPr="0056031F">
        <w:rPr>
          <w:color w:val="000000" w:themeColor="text1"/>
          <w:szCs w:val="24"/>
        </w:rPr>
        <w:t>; 10</w:t>
      </w:r>
      <w:r w:rsidR="0056031F" w:rsidRPr="0056031F">
        <w:rPr>
          <w:color w:val="000000" w:themeColor="text1"/>
          <w:szCs w:val="24"/>
        </w:rPr>
        <w:t xml:space="preserve"> Staff’s recommendation approving the application to obtain a water CCN, filed on April 25, 2021 (Interchange Item </w:t>
      </w:r>
      <w:r w:rsidR="0056031F" w:rsidRPr="00793EB7">
        <w:rPr>
          <w:color w:val="000000" w:themeColor="text1"/>
          <w:szCs w:val="24"/>
        </w:rPr>
        <w:t xml:space="preserve">No. 47); </w:t>
      </w:r>
      <w:r w:rsidRPr="00793EB7">
        <w:rPr>
          <w:color w:val="auto"/>
        </w:rPr>
        <w:t xml:space="preserve">11 </w:t>
      </w:r>
      <w:r w:rsidR="0056031F" w:rsidRPr="00793EB7">
        <w:rPr>
          <w:color w:val="000000" w:themeColor="text1"/>
          <w:szCs w:val="24"/>
        </w:rPr>
        <w:t>The</w:t>
      </w:r>
      <w:r w:rsidR="0056031F" w:rsidRPr="001146CA">
        <w:rPr>
          <w:color w:val="000000" w:themeColor="text1"/>
          <w:szCs w:val="24"/>
        </w:rPr>
        <w:t xml:space="preserve"> CCN maps consented to by CPR Water on March 7, 2022, included as </w:t>
      </w:r>
      <w:r w:rsidR="0056031F" w:rsidRPr="001146CA">
        <w:rPr>
          <w:i/>
          <w:color w:val="000000" w:themeColor="text1"/>
          <w:szCs w:val="24"/>
        </w:rPr>
        <w:t>Attachment A</w:t>
      </w:r>
      <w:r w:rsidR="0056031F" w:rsidRPr="001146CA">
        <w:rPr>
          <w:color w:val="000000" w:themeColor="text1"/>
          <w:szCs w:val="24"/>
        </w:rPr>
        <w:t xml:space="preserve"> to this filing; and</w:t>
      </w:r>
      <w:r w:rsidR="00793EB7">
        <w:rPr>
          <w:color w:val="000000" w:themeColor="text1"/>
          <w:szCs w:val="24"/>
        </w:rPr>
        <w:t xml:space="preserve"> 12 </w:t>
      </w:r>
      <w:r w:rsidR="00793EB7" w:rsidRPr="00BB6B39">
        <w:rPr>
          <w:color w:val="000000" w:themeColor="text1"/>
          <w:szCs w:val="24"/>
        </w:rPr>
        <w:t xml:space="preserve">The </w:t>
      </w:r>
      <w:r w:rsidR="00793EB7" w:rsidRPr="00BB6B39">
        <w:rPr>
          <w:color w:val="000000" w:themeColor="text1"/>
          <w:szCs w:val="24"/>
        </w:rPr>
        <w:lastRenderedPageBreak/>
        <w:t xml:space="preserve">proposed tariff, consented to by CPR Water on March 7, 2022, included as </w:t>
      </w:r>
      <w:r w:rsidR="00793EB7" w:rsidRPr="00BB6B39">
        <w:rPr>
          <w:i/>
          <w:color w:val="000000" w:themeColor="text1"/>
          <w:szCs w:val="24"/>
        </w:rPr>
        <w:t>Attachment B</w:t>
      </w:r>
      <w:r w:rsidR="00793EB7" w:rsidRPr="00BB6B39">
        <w:rPr>
          <w:color w:val="000000" w:themeColor="text1"/>
          <w:szCs w:val="24"/>
        </w:rPr>
        <w:t xml:space="preserve"> to this filing.</w:t>
      </w:r>
    </w:p>
    <w:p w14:paraId="5655B2B0" w14:textId="36C0C93F" w:rsidR="00047C13" w:rsidRPr="00652757" w:rsidRDefault="00047C13" w:rsidP="00652757">
      <w:pPr>
        <w:pStyle w:val="FOFNumbered"/>
        <w:numPr>
          <w:ilvl w:val="0"/>
          <w:numId w:val="3"/>
        </w:numPr>
        <w:spacing w:after="120" w:line="360" w:lineRule="auto"/>
        <w:ind w:left="720"/>
      </w:pPr>
      <w:r w:rsidRPr="00C86F8D">
        <w:t xml:space="preserve">On </w:t>
      </w:r>
      <w:r w:rsidR="00C86F8D" w:rsidRPr="00C86F8D">
        <w:t>June</w:t>
      </w:r>
      <w:r w:rsidRPr="00C86F8D">
        <w:t xml:space="preserve"> </w:t>
      </w:r>
      <w:r w:rsidR="00A853A4" w:rsidRPr="00C86F8D">
        <w:t>_</w:t>
      </w:r>
      <w:r w:rsidRPr="00C86F8D">
        <w:t>, 202</w:t>
      </w:r>
      <w:r w:rsidR="00A853A4" w:rsidRPr="00C86F8D">
        <w:t>2</w:t>
      </w:r>
      <w:r w:rsidRPr="00C86F8D">
        <w:t xml:space="preserve">, </w:t>
      </w:r>
      <w:r w:rsidR="00A853A4" w:rsidRPr="00C86F8D">
        <w:t>CPR</w:t>
      </w:r>
      <w:r w:rsidR="00A853A4" w:rsidRPr="00A853A4">
        <w:t xml:space="preserve"> Water</w:t>
      </w:r>
      <w:r w:rsidRPr="00A853A4">
        <w:t xml:space="preserve"> and Staff filed a joint motion to admit evidence and proposed notice of approval.</w:t>
      </w:r>
    </w:p>
    <w:p w14:paraId="3BC00F06" w14:textId="01539AA8" w:rsidR="00047C13" w:rsidRPr="00652757" w:rsidRDefault="00047C13" w:rsidP="00047C13">
      <w:pPr>
        <w:pStyle w:val="FOFNumbered"/>
        <w:numPr>
          <w:ilvl w:val="0"/>
          <w:numId w:val="0"/>
        </w:numPr>
        <w:spacing w:before="120" w:after="240" w:line="240" w:lineRule="auto"/>
        <w:ind w:left="720" w:hanging="720"/>
        <w:rPr>
          <w:b/>
          <w:i/>
          <w:u w:val="single"/>
        </w:rPr>
      </w:pPr>
      <w:r w:rsidRPr="00652757">
        <w:rPr>
          <w:b/>
          <w:i/>
          <w:u w:val="single"/>
        </w:rPr>
        <w:t>Adequacy of Existing Service—TWC § 13.246(c)(1); 16 TAC § 24.227(</w:t>
      </w:r>
      <w:r w:rsidR="00652757" w:rsidRPr="00652757">
        <w:rPr>
          <w:b/>
          <w:i/>
          <w:u w:val="single"/>
        </w:rPr>
        <w:t>d</w:t>
      </w:r>
      <w:r w:rsidRPr="00652757">
        <w:rPr>
          <w:b/>
          <w:i/>
          <w:u w:val="single"/>
        </w:rPr>
        <w:t>)(1)</w:t>
      </w:r>
    </w:p>
    <w:p w14:paraId="67FA016C" w14:textId="2419D509" w:rsidR="00047C13" w:rsidRPr="00652757" w:rsidRDefault="00652757" w:rsidP="00652757">
      <w:pPr>
        <w:pStyle w:val="FOFNumbered"/>
        <w:numPr>
          <w:ilvl w:val="0"/>
          <w:numId w:val="3"/>
        </w:numPr>
        <w:spacing w:after="120" w:line="360" w:lineRule="auto"/>
        <w:ind w:left="720"/>
      </w:pPr>
      <w:r w:rsidRPr="00652757">
        <w:t>There is currently no water service in the requested area.</w:t>
      </w:r>
    </w:p>
    <w:p w14:paraId="0E0E74B8" w14:textId="40FED70E" w:rsidR="00652757" w:rsidRPr="00652757" w:rsidRDefault="00652757" w:rsidP="00652757">
      <w:pPr>
        <w:pStyle w:val="FOFNumbered"/>
        <w:numPr>
          <w:ilvl w:val="0"/>
          <w:numId w:val="3"/>
        </w:numPr>
        <w:spacing w:after="120" w:line="360" w:lineRule="auto"/>
        <w:ind w:left="720"/>
      </w:pPr>
      <w:r w:rsidRPr="00652757">
        <w:t>Additional construction is necessary for CPR Water to serve the requested area.</w:t>
      </w:r>
    </w:p>
    <w:p w14:paraId="7D158A2F" w14:textId="07516328" w:rsidR="00047C13" w:rsidRPr="00652757" w:rsidRDefault="00047C13" w:rsidP="00047C13">
      <w:pPr>
        <w:pStyle w:val="FOFNumbered"/>
        <w:numPr>
          <w:ilvl w:val="0"/>
          <w:numId w:val="0"/>
        </w:numPr>
        <w:spacing w:before="120" w:after="240" w:line="240" w:lineRule="auto"/>
        <w:ind w:left="720" w:hanging="720"/>
        <w:rPr>
          <w:b/>
          <w:i/>
          <w:u w:val="single"/>
        </w:rPr>
      </w:pPr>
      <w:r w:rsidRPr="00652757">
        <w:rPr>
          <w:b/>
          <w:i/>
          <w:u w:val="single"/>
        </w:rPr>
        <w:t>Need for Service—TWC § 13.246(c)(2); 16 TAC § 24.227(</w:t>
      </w:r>
      <w:r w:rsidR="00C86F8D">
        <w:rPr>
          <w:b/>
          <w:i/>
          <w:u w:val="single"/>
        </w:rPr>
        <w:t>e</w:t>
      </w:r>
      <w:r w:rsidRPr="00652757">
        <w:rPr>
          <w:b/>
          <w:i/>
          <w:u w:val="single"/>
        </w:rPr>
        <w:t>)(2</w:t>
      </w:r>
      <w:r w:rsidR="00652757" w:rsidRPr="00652757">
        <w:rPr>
          <w:b/>
          <w:i/>
          <w:u w:val="single"/>
        </w:rPr>
        <w:t>)</w:t>
      </w:r>
    </w:p>
    <w:p w14:paraId="3E633A3D" w14:textId="7D7C3717" w:rsidR="00047C13" w:rsidRPr="00652757" w:rsidRDefault="00C86F8D" w:rsidP="00047C13">
      <w:pPr>
        <w:pStyle w:val="FOFNumbered"/>
        <w:numPr>
          <w:ilvl w:val="0"/>
          <w:numId w:val="3"/>
        </w:numPr>
        <w:spacing w:after="120" w:line="360" w:lineRule="auto"/>
        <w:ind w:left="720"/>
      </w:pPr>
      <w:r>
        <w:t>There is a need for service as CPR is developing a mixed-use development including commercial development and a recreational park in the requested area. The requested area was released via a streamlined expedited release request in Docket No. 50581.</w:t>
      </w:r>
    </w:p>
    <w:p w14:paraId="7FBE1816" w14:textId="43A9FB79" w:rsidR="00047C13" w:rsidRPr="00652757" w:rsidRDefault="00047C13" w:rsidP="00047C13">
      <w:pPr>
        <w:pStyle w:val="FOFNumbered"/>
        <w:numPr>
          <w:ilvl w:val="0"/>
          <w:numId w:val="0"/>
        </w:numPr>
        <w:spacing w:before="120" w:after="120" w:line="360" w:lineRule="auto"/>
        <w:rPr>
          <w:b/>
          <w:i/>
          <w:u w:val="single"/>
        </w:rPr>
      </w:pPr>
      <w:r w:rsidRPr="00652757">
        <w:rPr>
          <w:b/>
          <w:i/>
          <w:u w:val="single"/>
        </w:rPr>
        <w:t xml:space="preserve">Effect of </w:t>
      </w:r>
      <w:r w:rsidR="00652757" w:rsidRPr="00652757">
        <w:rPr>
          <w:b/>
          <w:i/>
          <w:u w:val="single"/>
        </w:rPr>
        <w:t>Granting the Certificate</w:t>
      </w:r>
      <w:r w:rsidRPr="00652757">
        <w:rPr>
          <w:b/>
          <w:i/>
          <w:u w:val="single"/>
        </w:rPr>
        <w:t>—TWC §</w:t>
      </w:r>
      <w:r w:rsidR="00C86F8D" w:rsidRPr="00652757">
        <w:rPr>
          <w:b/>
          <w:i/>
          <w:u w:val="single"/>
        </w:rPr>
        <w:t>§</w:t>
      </w:r>
      <w:r w:rsidRPr="00652757">
        <w:rPr>
          <w:b/>
          <w:i/>
          <w:u w:val="single"/>
        </w:rPr>
        <w:t xml:space="preserve"> </w:t>
      </w:r>
      <w:r w:rsidR="00C86F8D">
        <w:rPr>
          <w:b/>
          <w:i/>
          <w:u w:val="single"/>
        </w:rPr>
        <w:t xml:space="preserve">13.241(b) and </w:t>
      </w:r>
      <w:r w:rsidRPr="00652757">
        <w:rPr>
          <w:b/>
          <w:i/>
          <w:u w:val="single"/>
        </w:rPr>
        <w:t>13.246(c)(3); 16 TAC § 24.227(</w:t>
      </w:r>
      <w:r w:rsidR="00C86F8D">
        <w:rPr>
          <w:b/>
          <w:i/>
          <w:u w:val="single"/>
        </w:rPr>
        <w:t>e</w:t>
      </w:r>
      <w:r w:rsidR="00652757" w:rsidRPr="00652757">
        <w:rPr>
          <w:b/>
          <w:i/>
          <w:u w:val="single"/>
        </w:rPr>
        <w:t>)(3)</w:t>
      </w:r>
    </w:p>
    <w:p w14:paraId="3CE86BD9" w14:textId="2DB03C9B" w:rsidR="00652757" w:rsidRPr="00652757" w:rsidRDefault="00652757" w:rsidP="00047C13">
      <w:pPr>
        <w:pStyle w:val="FOFNumbered"/>
        <w:numPr>
          <w:ilvl w:val="0"/>
          <w:numId w:val="3"/>
        </w:numPr>
        <w:spacing w:after="120" w:line="360" w:lineRule="auto"/>
        <w:ind w:left="720"/>
      </w:pPr>
      <w:r w:rsidRPr="00652757">
        <w:t>There will be no effect on any retail public utility servicing the proximate area</w:t>
      </w:r>
      <w:r w:rsidR="00C86F8D">
        <w:t xml:space="preserve">. All retail public utilities in the </w:t>
      </w:r>
      <w:r w:rsidR="00CA63E7">
        <w:t xml:space="preserve">proximity </w:t>
      </w:r>
      <w:r w:rsidR="00C86F8D">
        <w:t>were provided notice of the CCN amendment requested in this application and did not request to intervene.</w:t>
      </w:r>
    </w:p>
    <w:p w14:paraId="6C491F2C" w14:textId="07D1DA86" w:rsidR="00652757" w:rsidRPr="00652757" w:rsidRDefault="00652757" w:rsidP="00047C13">
      <w:pPr>
        <w:pStyle w:val="FOFNumbered"/>
        <w:numPr>
          <w:ilvl w:val="0"/>
          <w:numId w:val="3"/>
        </w:numPr>
        <w:spacing w:after="120" w:line="360" w:lineRule="auto"/>
        <w:ind w:left="720"/>
      </w:pPr>
      <w:r w:rsidRPr="00652757">
        <w:t xml:space="preserve">Granting CPR </w:t>
      </w:r>
      <w:proofErr w:type="gramStart"/>
      <w:r w:rsidRPr="00652757">
        <w:t>Water</w:t>
      </w:r>
      <w:proofErr w:type="gramEnd"/>
      <w:r w:rsidRPr="00652757">
        <w:t xml:space="preserve"> the certificate would enable CPR Water to provide </w:t>
      </w:r>
      <w:r w:rsidR="00C86F8D">
        <w:t xml:space="preserve">adequate and continuous </w:t>
      </w:r>
      <w:r w:rsidRPr="00652757">
        <w:t xml:space="preserve">water service to </w:t>
      </w:r>
      <w:r w:rsidR="00C86F8D">
        <w:t>the requested area.</w:t>
      </w:r>
      <w:r w:rsidRPr="00652757">
        <w:t xml:space="preserve"> </w:t>
      </w:r>
    </w:p>
    <w:p w14:paraId="6993C937" w14:textId="7D442E4E" w:rsidR="00047C13" w:rsidRPr="00652757" w:rsidRDefault="00047C13" w:rsidP="00047C13">
      <w:pPr>
        <w:pStyle w:val="FOFNumbered"/>
        <w:numPr>
          <w:ilvl w:val="0"/>
          <w:numId w:val="0"/>
        </w:numPr>
        <w:spacing w:before="120" w:after="120" w:line="360" w:lineRule="auto"/>
        <w:rPr>
          <w:b/>
          <w:i/>
          <w:u w:val="single"/>
        </w:rPr>
      </w:pPr>
      <w:r w:rsidRPr="00652757">
        <w:rPr>
          <w:b/>
          <w:i/>
          <w:u w:val="single"/>
        </w:rPr>
        <w:t>Ability to Serve: Managerial and Technical—TWC §</w:t>
      </w:r>
      <w:r w:rsidR="004C7830">
        <w:rPr>
          <w:b/>
          <w:i/>
          <w:u w:val="single"/>
        </w:rPr>
        <w:t xml:space="preserve"> </w:t>
      </w:r>
      <w:r w:rsidRPr="00652757">
        <w:rPr>
          <w:b/>
          <w:i/>
          <w:u w:val="single"/>
        </w:rPr>
        <w:t>13.246(c)(4), 16 TAC §§ 24.227(a)</w:t>
      </w:r>
      <w:r w:rsidR="00652757" w:rsidRPr="00652757">
        <w:rPr>
          <w:b/>
          <w:i/>
          <w:u w:val="single"/>
        </w:rPr>
        <w:t xml:space="preserve"> and (</w:t>
      </w:r>
      <w:r w:rsidR="00C86F8D">
        <w:rPr>
          <w:b/>
          <w:i/>
          <w:u w:val="single"/>
        </w:rPr>
        <w:t>e</w:t>
      </w:r>
      <w:r w:rsidR="00652757" w:rsidRPr="00652757">
        <w:rPr>
          <w:b/>
          <w:i/>
          <w:u w:val="single"/>
        </w:rPr>
        <w:t>)(4)</w:t>
      </w:r>
    </w:p>
    <w:p w14:paraId="239002A5" w14:textId="787B5024" w:rsidR="00652757" w:rsidRPr="004C7830" w:rsidRDefault="00652757" w:rsidP="00047C13">
      <w:pPr>
        <w:pStyle w:val="FOFNumbered"/>
        <w:numPr>
          <w:ilvl w:val="0"/>
          <w:numId w:val="3"/>
        </w:numPr>
        <w:spacing w:after="120" w:line="360" w:lineRule="auto"/>
        <w:ind w:left="720"/>
      </w:pPr>
      <w:r w:rsidRPr="004C7830">
        <w:t xml:space="preserve">CPR Water’s PWS was conditionally approved for construction by the TCEQ and was registered under PWS identification number </w:t>
      </w:r>
      <w:r w:rsidR="004C7830" w:rsidRPr="004C7830">
        <w:rPr>
          <w:color w:val="auto"/>
        </w:rPr>
        <w:t>2120112</w:t>
      </w:r>
      <w:r w:rsidRPr="004C7830">
        <w:rPr>
          <w:color w:val="auto"/>
        </w:rPr>
        <w:t>.</w:t>
      </w:r>
    </w:p>
    <w:p w14:paraId="63B2F5BA" w14:textId="210B0964" w:rsidR="00591C5D" w:rsidRDefault="004C7830" w:rsidP="00047C13">
      <w:pPr>
        <w:pStyle w:val="FOFNumbered"/>
        <w:numPr>
          <w:ilvl w:val="0"/>
          <w:numId w:val="3"/>
        </w:numPr>
        <w:spacing w:after="120" w:line="360" w:lineRule="auto"/>
        <w:ind w:left="720"/>
      </w:pPr>
      <w:r>
        <w:t>The water system will be activated when CPR notifies TCEQ or when an investigation by the TCEQ determines the water system is providing service to at least 15 service connections or 25 individuals.</w:t>
      </w:r>
    </w:p>
    <w:p w14:paraId="3F740178" w14:textId="5B3C1555" w:rsidR="004C7830" w:rsidRDefault="004C7830" w:rsidP="00047C13">
      <w:pPr>
        <w:pStyle w:val="FOFNumbered"/>
        <w:numPr>
          <w:ilvl w:val="0"/>
          <w:numId w:val="3"/>
        </w:numPr>
        <w:spacing w:after="120" w:line="360" w:lineRule="auto"/>
        <w:ind w:left="720"/>
      </w:pPr>
      <w:r>
        <w:t>CPR is expected to have 150 connections when the area is fully developed. The proposed design capacity of the water system will be sufficient for the expected 150 connections.</w:t>
      </w:r>
    </w:p>
    <w:p w14:paraId="4A0B1022" w14:textId="207225EB" w:rsidR="00591C5D" w:rsidRDefault="00591C5D" w:rsidP="00047C13">
      <w:pPr>
        <w:pStyle w:val="FOFNumbered"/>
        <w:numPr>
          <w:ilvl w:val="0"/>
          <w:numId w:val="3"/>
        </w:numPr>
        <w:spacing w:after="120" w:line="360" w:lineRule="auto"/>
        <w:ind w:left="720"/>
      </w:pPr>
      <w:r>
        <w:lastRenderedPageBreak/>
        <w:t>CPR Water will be capable of providing drinking water that meets the requirements of Texas Health and Safety Code, Chapter 341, and TWC, Chapter 13, and will have access to an adequate supply of water.</w:t>
      </w:r>
    </w:p>
    <w:p w14:paraId="562570AD" w14:textId="4D057905" w:rsidR="00591C5D" w:rsidRPr="00652757" w:rsidRDefault="00591C5D" w:rsidP="00047C13">
      <w:pPr>
        <w:pStyle w:val="FOFNumbered"/>
        <w:numPr>
          <w:ilvl w:val="0"/>
          <w:numId w:val="3"/>
        </w:numPr>
        <w:spacing w:after="120" w:line="360" w:lineRule="auto"/>
        <w:ind w:left="720"/>
      </w:pPr>
      <w:r>
        <w:t>CPR was the managerial and technical ability to serve the requested area.</w:t>
      </w:r>
    </w:p>
    <w:p w14:paraId="0B570E56" w14:textId="2C2BD928" w:rsidR="00047C13" w:rsidRPr="00591C5D" w:rsidRDefault="00047C13" w:rsidP="00047C13">
      <w:pPr>
        <w:pStyle w:val="FOFNumbered"/>
        <w:numPr>
          <w:ilvl w:val="0"/>
          <w:numId w:val="0"/>
        </w:numPr>
        <w:spacing w:before="120" w:after="120" w:line="360" w:lineRule="auto"/>
        <w:rPr>
          <w:b/>
          <w:i/>
          <w:u w:val="single"/>
        </w:rPr>
      </w:pPr>
      <w:r w:rsidRPr="00591C5D">
        <w:rPr>
          <w:b/>
          <w:i/>
          <w:u w:val="single"/>
        </w:rPr>
        <w:t>Ability to Serve: Financial Ability and Stability—TWC §§ 13.241(a), 13.246(c)(6)</w:t>
      </w:r>
      <w:r w:rsidR="00591C5D" w:rsidRPr="00591C5D">
        <w:rPr>
          <w:b/>
          <w:i/>
          <w:u w:val="single"/>
        </w:rPr>
        <w:t xml:space="preserve">; </w:t>
      </w:r>
      <w:r w:rsidRPr="00591C5D">
        <w:rPr>
          <w:b/>
          <w:i/>
          <w:u w:val="single"/>
        </w:rPr>
        <w:t>16 TAC §§ 24.11(e), 24.227(a)</w:t>
      </w:r>
      <w:r w:rsidR="00591C5D" w:rsidRPr="00591C5D">
        <w:rPr>
          <w:b/>
          <w:i/>
          <w:u w:val="single"/>
        </w:rPr>
        <w:t xml:space="preserve"> and</w:t>
      </w:r>
      <w:r w:rsidRPr="00591C5D">
        <w:rPr>
          <w:b/>
          <w:i/>
          <w:u w:val="single"/>
        </w:rPr>
        <w:t xml:space="preserve"> (d)(6)</w:t>
      </w:r>
    </w:p>
    <w:p w14:paraId="25CD9F4F" w14:textId="1E4C2B91" w:rsidR="00047C13" w:rsidRPr="00591C5D" w:rsidRDefault="00591C5D" w:rsidP="00047C13">
      <w:pPr>
        <w:pStyle w:val="FOFNumbered"/>
        <w:numPr>
          <w:ilvl w:val="0"/>
          <w:numId w:val="3"/>
        </w:numPr>
        <w:spacing w:after="120" w:line="360" w:lineRule="auto"/>
        <w:ind w:left="720"/>
      </w:pPr>
      <w:r w:rsidRPr="00591C5D">
        <w:t>CPR Water</w:t>
      </w:r>
      <w:r w:rsidR="004C7830">
        <w:t xml:space="preserve">’s affiliate John </w:t>
      </w:r>
      <w:proofErr w:type="spellStart"/>
      <w:r w:rsidR="004C7830">
        <w:t>Rudisill’s</w:t>
      </w:r>
      <w:proofErr w:type="spellEnd"/>
      <w:r w:rsidR="004C7830">
        <w:t xml:space="preserve"> (</w:t>
      </w:r>
      <w:proofErr w:type="spellStart"/>
      <w:r w:rsidR="004C7830">
        <w:t>Rudisill</w:t>
      </w:r>
      <w:proofErr w:type="spellEnd"/>
      <w:r w:rsidR="004C7830">
        <w:t>) financial statements report</w:t>
      </w:r>
      <w:r w:rsidRPr="00591C5D">
        <w:t xml:space="preserve"> </w:t>
      </w:r>
      <w:r w:rsidR="00047C13" w:rsidRPr="00591C5D">
        <w:t>a debt-to-equity ratio</w:t>
      </w:r>
      <w:r w:rsidR="004C7830">
        <w:t xml:space="preserve"> </w:t>
      </w:r>
      <w:r w:rsidR="00047C13" w:rsidRPr="00591C5D">
        <w:t xml:space="preserve">of </w:t>
      </w:r>
      <w:r w:rsidR="004C7830">
        <w:t>0.44</w:t>
      </w:r>
      <w:r w:rsidR="00047C13" w:rsidRPr="00591C5D">
        <w:t>, satisfying the leverage test.</w:t>
      </w:r>
      <w:r w:rsidR="004C7830">
        <w:t xml:space="preserve"> </w:t>
      </w:r>
      <w:proofErr w:type="spellStart"/>
      <w:r w:rsidR="004C7830">
        <w:t>Rudisill</w:t>
      </w:r>
      <w:proofErr w:type="spellEnd"/>
      <w:r w:rsidR="004C7830">
        <w:t xml:space="preserve"> also provided a written guarantee that he is capable, available, and willing to cover temporary cash shortages for costs associated with this application.</w:t>
      </w:r>
    </w:p>
    <w:p w14:paraId="5C6557AA" w14:textId="2CB3D3B2" w:rsidR="00047C13" w:rsidRPr="00591C5D" w:rsidRDefault="00591C5D" w:rsidP="00047C13">
      <w:pPr>
        <w:pStyle w:val="FOFNumbered"/>
        <w:numPr>
          <w:ilvl w:val="0"/>
          <w:numId w:val="3"/>
        </w:numPr>
        <w:spacing w:after="120" w:line="360" w:lineRule="auto"/>
        <w:ind w:left="720"/>
      </w:pPr>
      <w:r w:rsidRPr="00591C5D">
        <w:t>CPR Water</w:t>
      </w:r>
      <w:r w:rsidR="00047C13" w:rsidRPr="00591C5D">
        <w:t xml:space="preserve"> has </w:t>
      </w:r>
      <w:r w:rsidRPr="00591C5D">
        <w:t xml:space="preserve">demonstrated that it has </w:t>
      </w:r>
      <w:r w:rsidR="00047C13" w:rsidRPr="00591C5D">
        <w:t xml:space="preserve">sufficient cash available to cover any projected operations and maintenance shortages </w:t>
      </w:r>
      <w:r w:rsidRPr="00591C5D">
        <w:t>in</w:t>
      </w:r>
      <w:r w:rsidR="00047C13" w:rsidRPr="00591C5D">
        <w:t xml:space="preserve"> the first five years </w:t>
      </w:r>
      <w:r w:rsidRPr="00591C5D">
        <w:t xml:space="preserve">of operations. </w:t>
      </w:r>
      <w:r w:rsidRPr="006F6398">
        <w:t xml:space="preserve">Specifically, </w:t>
      </w:r>
      <w:r w:rsidR="006F6398" w:rsidRPr="006F6398">
        <w:t xml:space="preserve">although there are projected operating shortages for CPR Water to cover in the first year, </w:t>
      </w:r>
      <w:proofErr w:type="spellStart"/>
      <w:r w:rsidR="006F6398" w:rsidRPr="006F6398">
        <w:t>Rudisill’s</w:t>
      </w:r>
      <w:proofErr w:type="spellEnd"/>
      <w:r w:rsidR="006F6398" w:rsidRPr="006F6398">
        <w:t xml:space="preserve"> financial statements indicate he </w:t>
      </w:r>
      <w:proofErr w:type="gramStart"/>
      <w:r w:rsidR="006F6398" w:rsidRPr="006F6398">
        <w:t>has the ability to</w:t>
      </w:r>
      <w:proofErr w:type="gramEnd"/>
      <w:r w:rsidR="006F6398" w:rsidRPr="006F6398">
        <w:t xml:space="preserve"> cover the cash shortages.</w:t>
      </w:r>
      <w:r w:rsidRPr="006F6398">
        <w:t xml:space="preserve"> Additionally, CPR Water’s affiliate,</w:t>
      </w:r>
      <w:r w:rsidR="004C7830" w:rsidRPr="006F6398">
        <w:t xml:space="preserve"> </w:t>
      </w:r>
      <w:proofErr w:type="spellStart"/>
      <w:r w:rsidR="004C7830" w:rsidRPr="006F6398">
        <w:t>Rudisill</w:t>
      </w:r>
      <w:proofErr w:type="spellEnd"/>
      <w:r w:rsidRPr="006F6398">
        <w:t>, provided a</w:t>
      </w:r>
      <w:r w:rsidR="004C7830" w:rsidRPr="006F6398">
        <w:t>n affidavit containing a written</w:t>
      </w:r>
      <w:r w:rsidRPr="006F6398">
        <w:t xml:space="preserve"> guarantee to </w:t>
      </w:r>
      <w:r w:rsidR="004C7830" w:rsidRPr="006F6398">
        <w:t>cover</w:t>
      </w:r>
      <w:r w:rsidR="006F6398" w:rsidRPr="006F6398">
        <w:t xml:space="preserve"> the temporary cash shortage and </w:t>
      </w:r>
      <w:proofErr w:type="spellStart"/>
      <w:r w:rsidR="006F6398" w:rsidRPr="006F6398">
        <w:t>Rudisill</w:t>
      </w:r>
      <w:proofErr w:type="spellEnd"/>
      <w:r w:rsidR="006F6398" w:rsidRPr="006F6398">
        <w:t xml:space="preserve"> satisfies the leverage test. </w:t>
      </w:r>
      <w:proofErr w:type="spellStart"/>
      <w:r w:rsidR="006F6398">
        <w:t>Rudisill’s</w:t>
      </w:r>
      <w:proofErr w:type="spellEnd"/>
      <w:r w:rsidR="006F6398">
        <w:t xml:space="preserve"> financial statements indicate </w:t>
      </w:r>
      <w:proofErr w:type="spellStart"/>
      <w:r w:rsidR="006F6398">
        <w:t>Rudisill</w:t>
      </w:r>
      <w:proofErr w:type="spellEnd"/>
      <w:r w:rsidR="006F6398">
        <w:t xml:space="preserve"> possess sufficient cash reserves to pay for the water plant and distribution lines to serve the requested area.  CPR Water additionally provided a letter from BancorpSouth indicating they have obtained a line of credit sufficient to pay for the infrastructure cost. Sufficient cash and net operating income available to cover possible future shortages provide an indication of financial stability and financial and managerial capacity.  Therefore, CPR Water meets the operations test.</w:t>
      </w:r>
    </w:p>
    <w:p w14:paraId="36E0F6EA" w14:textId="4CC882C7" w:rsidR="00047C13" w:rsidRPr="00591C5D" w:rsidRDefault="00591C5D" w:rsidP="00047C13">
      <w:pPr>
        <w:pStyle w:val="FOFNumbered"/>
        <w:numPr>
          <w:ilvl w:val="0"/>
          <w:numId w:val="3"/>
        </w:numPr>
        <w:spacing w:after="120" w:line="360" w:lineRule="auto"/>
        <w:ind w:left="720"/>
      </w:pPr>
      <w:r>
        <w:t>CPR Water</w:t>
      </w:r>
      <w:r w:rsidR="00047C13" w:rsidRPr="00591C5D">
        <w:t xml:space="preserve"> has demonstrated the financial capability and stability to provide continuous and adequate water service</w:t>
      </w:r>
      <w:r w:rsidRPr="00591C5D">
        <w:t xml:space="preserve"> to the proposed service area.</w:t>
      </w:r>
    </w:p>
    <w:p w14:paraId="6F6D46E5" w14:textId="543676AB" w:rsidR="00047C13" w:rsidRPr="00591C5D" w:rsidRDefault="00047C13" w:rsidP="00047C13">
      <w:pPr>
        <w:pStyle w:val="FOFNumbered"/>
        <w:numPr>
          <w:ilvl w:val="0"/>
          <w:numId w:val="0"/>
        </w:numPr>
        <w:spacing w:after="120" w:line="360" w:lineRule="auto"/>
        <w:ind w:left="720" w:hanging="720"/>
        <w:rPr>
          <w:b/>
          <w:i/>
          <w:u w:val="single"/>
        </w:rPr>
      </w:pPr>
      <w:r w:rsidRPr="00591C5D">
        <w:rPr>
          <w:b/>
          <w:i/>
          <w:u w:val="single"/>
        </w:rPr>
        <w:t>Financial Assurance—TWC § 13.246(d)</w:t>
      </w:r>
    </w:p>
    <w:p w14:paraId="4E45C1DE" w14:textId="5CE98CFA" w:rsidR="00047C13" w:rsidRDefault="00591C5D" w:rsidP="00047C13">
      <w:pPr>
        <w:pStyle w:val="FOFNumbered"/>
        <w:numPr>
          <w:ilvl w:val="0"/>
          <w:numId w:val="3"/>
        </w:numPr>
        <w:spacing w:after="120" w:line="360" w:lineRule="auto"/>
        <w:ind w:left="720"/>
      </w:pPr>
      <w:r w:rsidRPr="00591C5D">
        <w:t>There is no need to require CPR Water to provide a bond or other financial assurance to ensure continuous and adequate service.</w:t>
      </w:r>
    </w:p>
    <w:p w14:paraId="06D2331B" w14:textId="77777777" w:rsidR="0010219D" w:rsidRPr="00591C5D" w:rsidRDefault="0010219D" w:rsidP="0010219D">
      <w:pPr>
        <w:pStyle w:val="FOFNumbered"/>
        <w:numPr>
          <w:ilvl w:val="0"/>
          <w:numId w:val="0"/>
        </w:numPr>
        <w:spacing w:after="120" w:line="360" w:lineRule="auto"/>
        <w:ind w:left="720"/>
      </w:pPr>
    </w:p>
    <w:p w14:paraId="652B3318" w14:textId="0E948C6D" w:rsidR="00047C13" w:rsidRPr="006F6398" w:rsidRDefault="00047C13" w:rsidP="00047C13">
      <w:pPr>
        <w:pStyle w:val="FOFNumbered"/>
        <w:numPr>
          <w:ilvl w:val="0"/>
          <w:numId w:val="0"/>
        </w:numPr>
        <w:spacing w:after="120" w:line="360" w:lineRule="auto"/>
        <w:rPr>
          <w:b/>
          <w:bCs/>
          <w:i/>
          <w:iCs/>
          <w:u w:val="single"/>
        </w:rPr>
      </w:pPr>
      <w:r w:rsidRPr="006F6398">
        <w:rPr>
          <w:b/>
          <w:bCs/>
          <w:i/>
          <w:iCs/>
          <w:u w:val="single"/>
        </w:rPr>
        <w:lastRenderedPageBreak/>
        <w:t>Feasibility of Obtaining Service from Adjacent Retail Public Utility—TWC §§ 13.246(c)(5); 16 TAC §§ 24.227(e)(5</w:t>
      </w:r>
      <w:r w:rsidR="006F6398" w:rsidRPr="006F6398">
        <w:rPr>
          <w:b/>
          <w:bCs/>
          <w:i/>
          <w:iCs/>
          <w:u w:val="single"/>
        </w:rPr>
        <w:t>)</w:t>
      </w:r>
      <w:r w:rsidRPr="006F6398">
        <w:rPr>
          <w:b/>
          <w:bCs/>
          <w:i/>
          <w:iCs/>
          <w:u w:val="single"/>
        </w:rPr>
        <w:t xml:space="preserve"> </w:t>
      </w:r>
    </w:p>
    <w:p w14:paraId="45540A91" w14:textId="1563737C" w:rsidR="00047C13" w:rsidRPr="006F6398" w:rsidRDefault="006F6398" w:rsidP="00047C13">
      <w:pPr>
        <w:pStyle w:val="FOFNumbered"/>
        <w:numPr>
          <w:ilvl w:val="0"/>
          <w:numId w:val="3"/>
        </w:numPr>
        <w:spacing w:after="120" w:line="360" w:lineRule="auto"/>
        <w:ind w:left="720"/>
      </w:pPr>
      <w:r w:rsidRPr="006F6398">
        <w:t>CPR Water</w:t>
      </w:r>
      <w:r w:rsidR="00047C13" w:rsidRPr="006F6398">
        <w:t xml:space="preserve"> </w:t>
      </w:r>
      <w:r w:rsidRPr="006F6398">
        <w:t>provided copies of the requests for service sent to neighboring utilities.  Only one utility provided a response stating that they had capacity to provide service to eight lots. CPR is expected to have 150 connections when the area is fully developed. CPR Water is developing the requested area. TCEQ has approved plans for CPR to build facilities in the requested area to serve future customers and will have sufficient capacity to serve the area.</w:t>
      </w:r>
    </w:p>
    <w:p w14:paraId="44263744" w14:textId="77777777" w:rsidR="00047C13" w:rsidRPr="00726655" w:rsidRDefault="00047C13" w:rsidP="00047C13">
      <w:pPr>
        <w:pStyle w:val="FOFNumbered"/>
        <w:numPr>
          <w:ilvl w:val="0"/>
          <w:numId w:val="3"/>
        </w:numPr>
        <w:spacing w:after="120" w:line="360" w:lineRule="auto"/>
        <w:ind w:left="720"/>
      </w:pPr>
      <w:r w:rsidRPr="00726655">
        <w:t>It is not feasible to obtain service from an adjacent retail public utility.</w:t>
      </w:r>
    </w:p>
    <w:p w14:paraId="1D50F16C" w14:textId="16E3909E" w:rsidR="00047C13" w:rsidRPr="00726655" w:rsidRDefault="00047C13" w:rsidP="00047C13">
      <w:pPr>
        <w:pStyle w:val="FOFNumbered"/>
        <w:numPr>
          <w:ilvl w:val="0"/>
          <w:numId w:val="0"/>
        </w:numPr>
        <w:spacing w:before="120" w:after="120" w:line="360" w:lineRule="auto"/>
        <w:rPr>
          <w:b/>
          <w:i/>
          <w:u w:val="single"/>
        </w:rPr>
      </w:pPr>
      <w:r w:rsidRPr="00726655">
        <w:rPr>
          <w:b/>
          <w:i/>
          <w:u w:val="single"/>
        </w:rPr>
        <w:t xml:space="preserve">Environmental Integrity and Effect on the Land—TWC § 13.246(c)(7), (c)(9); 16 TAC §§ 24.227(e)(7) </w:t>
      </w:r>
      <w:r w:rsidR="00726655" w:rsidRPr="00726655">
        <w:rPr>
          <w:b/>
          <w:i/>
          <w:u w:val="single"/>
        </w:rPr>
        <w:t>and (9)</w:t>
      </w:r>
    </w:p>
    <w:p w14:paraId="454A8E35" w14:textId="1F7A6C4E" w:rsidR="00047C13" w:rsidRPr="00726655" w:rsidRDefault="00726655" w:rsidP="00047C13">
      <w:pPr>
        <w:pStyle w:val="FOFNumbered"/>
        <w:numPr>
          <w:ilvl w:val="0"/>
          <w:numId w:val="3"/>
        </w:numPr>
        <w:spacing w:after="120" w:line="360" w:lineRule="auto"/>
        <w:ind w:left="720"/>
      </w:pPr>
      <w:r w:rsidRPr="00726655">
        <w:t>The environmental integrity of the land will be minimally affected as facilities are constructed to provide service to the requested area.</w:t>
      </w:r>
    </w:p>
    <w:p w14:paraId="583E5627" w14:textId="77777777" w:rsidR="00047C13" w:rsidRPr="0057624E" w:rsidRDefault="00047C13" w:rsidP="00047C13">
      <w:pPr>
        <w:pStyle w:val="FOFNumbered"/>
        <w:numPr>
          <w:ilvl w:val="0"/>
          <w:numId w:val="3"/>
        </w:numPr>
        <w:spacing w:after="120" w:line="360" w:lineRule="auto"/>
        <w:ind w:left="720"/>
      </w:pPr>
      <w:r w:rsidRPr="00726655">
        <w:t xml:space="preserve">Where new construction is planned, proper construction protocols will be followed to ensure that the environmental integrity of the land will not be disrupted or negatively </w:t>
      </w:r>
      <w:r w:rsidRPr="0057624E">
        <w:t>affected.</w:t>
      </w:r>
    </w:p>
    <w:p w14:paraId="6A7BFA45" w14:textId="464586E7" w:rsidR="00047C13" w:rsidRPr="0057624E" w:rsidRDefault="00047C13" w:rsidP="00047C13">
      <w:pPr>
        <w:pStyle w:val="FOFNumbered"/>
        <w:numPr>
          <w:ilvl w:val="0"/>
          <w:numId w:val="0"/>
        </w:numPr>
        <w:spacing w:after="120" w:line="360" w:lineRule="auto"/>
        <w:rPr>
          <w:b/>
          <w:i/>
          <w:u w:val="single"/>
        </w:rPr>
      </w:pPr>
      <w:r w:rsidRPr="0057624E">
        <w:rPr>
          <w:b/>
          <w:i/>
          <w:u w:val="single"/>
        </w:rPr>
        <w:t>Improvement of Service or Lowering Cost to Consumers—TWC § 13.246(c)(8); 16 TAC §§ 24.227(e)(8)</w:t>
      </w:r>
    </w:p>
    <w:p w14:paraId="313D1CAF" w14:textId="15D249BE" w:rsidR="00047C13" w:rsidRPr="0057624E" w:rsidRDefault="00726655" w:rsidP="00047C13">
      <w:pPr>
        <w:pStyle w:val="FOFNumbered"/>
        <w:numPr>
          <w:ilvl w:val="0"/>
          <w:numId w:val="3"/>
        </w:numPr>
        <w:spacing w:after="120" w:line="360" w:lineRule="auto"/>
        <w:ind w:left="720"/>
      </w:pPr>
      <w:r w:rsidRPr="0057624E">
        <w:t>Future residents of the planned development will have water service.</w:t>
      </w:r>
    </w:p>
    <w:p w14:paraId="3F63BF70" w14:textId="2B1ED8F2" w:rsidR="00726655" w:rsidRPr="0057624E" w:rsidRDefault="00726655" w:rsidP="00047C13">
      <w:pPr>
        <w:pStyle w:val="FOFNumbered"/>
        <w:numPr>
          <w:ilvl w:val="0"/>
          <w:numId w:val="3"/>
        </w:numPr>
        <w:spacing w:after="120" w:line="360" w:lineRule="auto"/>
        <w:ind w:left="720"/>
      </w:pPr>
      <w:r w:rsidRPr="0057624E">
        <w:t>CPR Water will provide water service to approximately 150 customers in Smith Coun</w:t>
      </w:r>
      <w:r w:rsidR="0057624E" w:rsidRPr="0057624E">
        <w:t>ty</w:t>
      </w:r>
      <w:r w:rsidRPr="0057624E">
        <w:t xml:space="preserve">. The proposed tap fee for CPR Water’s customers is based on the average cost of similar investor-owned utilities.  As a reference, CPR Water has proposed a $650.00 tap fee, which </w:t>
      </w:r>
      <w:r w:rsidR="0057624E" w:rsidRPr="0057624E">
        <w:t>is</w:t>
      </w:r>
      <w:r w:rsidRPr="0057624E">
        <w:t xml:space="preserve"> the current approved fee for nearby Lakeshore Utility Company, Inc.</w:t>
      </w:r>
      <w:r w:rsidR="0057624E" w:rsidRPr="0057624E">
        <w:t xml:space="preserve"> The proposed tap fee is reasonable with respect to the average tap fee for the requested area and CPR’s responses to various requests for information.  </w:t>
      </w:r>
    </w:p>
    <w:p w14:paraId="1450B3A3" w14:textId="6ADA7165" w:rsidR="0057624E" w:rsidRPr="0057624E" w:rsidRDefault="0057624E" w:rsidP="00047C13">
      <w:pPr>
        <w:pStyle w:val="FOFNumbered"/>
        <w:numPr>
          <w:ilvl w:val="0"/>
          <w:numId w:val="3"/>
        </w:numPr>
        <w:spacing w:after="120" w:line="360" w:lineRule="auto"/>
        <w:ind w:left="720"/>
      </w:pPr>
      <w:proofErr w:type="gramStart"/>
      <w:r w:rsidRPr="0057624E">
        <w:t>In order to</w:t>
      </w:r>
      <w:proofErr w:type="gramEnd"/>
      <w:r w:rsidRPr="0057624E">
        <w:t xml:space="preserve"> true-up the proposed tap fees and rates, CPR Water must file a rate application with actual financial information with the Commission within 18 months from the date service begins per 16 § TAC 24.25(b)(1)(C).</w:t>
      </w:r>
    </w:p>
    <w:p w14:paraId="10822378" w14:textId="4AFDA322" w:rsidR="00047C13" w:rsidRDefault="00047C13" w:rsidP="00047C13">
      <w:pPr>
        <w:pStyle w:val="FOFNumbered"/>
        <w:numPr>
          <w:ilvl w:val="0"/>
          <w:numId w:val="0"/>
        </w:numPr>
        <w:spacing w:after="120" w:line="360" w:lineRule="auto"/>
        <w:ind w:left="720" w:hanging="720"/>
        <w:rPr>
          <w:highlight w:val="yellow"/>
        </w:rPr>
      </w:pPr>
    </w:p>
    <w:p w14:paraId="7F683C98" w14:textId="77777777" w:rsidR="0010219D" w:rsidRPr="00047C13" w:rsidRDefault="0010219D" w:rsidP="00047C13">
      <w:pPr>
        <w:pStyle w:val="FOFNumbered"/>
        <w:numPr>
          <w:ilvl w:val="0"/>
          <w:numId w:val="0"/>
        </w:numPr>
        <w:spacing w:after="120" w:line="360" w:lineRule="auto"/>
        <w:ind w:left="720" w:hanging="720"/>
        <w:rPr>
          <w:highlight w:val="yellow"/>
        </w:rPr>
      </w:pPr>
    </w:p>
    <w:p w14:paraId="6B97676A" w14:textId="77777777" w:rsidR="00047C13" w:rsidRPr="0057624E" w:rsidRDefault="00047C13" w:rsidP="00047C13">
      <w:pPr>
        <w:pStyle w:val="FOFNumbered"/>
        <w:numPr>
          <w:ilvl w:val="0"/>
          <w:numId w:val="0"/>
        </w:numPr>
        <w:spacing w:after="120" w:line="360" w:lineRule="auto"/>
        <w:rPr>
          <w:b/>
          <w:bCs/>
          <w:i/>
          <w:iCs/>
          <w:u w:val="single"/>
        </w:rPr>
      </w:pPr>
      <w:r w:rsidRPr="0057624E">
        <w:rPr>
          <w:b/>
          <w:bCs/>
          <w:i/>
          <w:iCs/>
          <w:u w:val="single"/>
        </w:rPr>
        <w:t>Regionalization or Consolidation—TWC § 13.241(d); 16 TAC § 24.227(b)</w:t>
      </w:r>
    </w:p>
    <w:p w14:paraId="6D534E9B" w14:textId="2FFB7E3B" w:rsidR="0057624E" w:rsidRPr="0057624E" w:rsidRDefault="0057624E" w:rsidP="00047C13">
      <w:pPr>
        <w:pStyle w:val="FOFNumbered"/>
        <w:numPr>
          <w:ilvl w:val="0"/>
          <w:numId w:val="3"/>
        </w:numPr>
        <w:spacing w:after="120" w:line="360" w:lineRule="auto"/>
        <w:ind w:left="720"/>
      </w:pPr>
      <w:r w:rsidRPr="0057624E">
        <w:t xml:space="preserve">The requested area was released from South Utility Company via a streamlined expedited release request in Docket No. 50581 and Southern Utility Company was compensated in that docket.  TCEQ has approved plans for CPR to build facilities in the requested area to serve future customers and will have sufficient capacity to serve the area.  </w:t>
      </w:r>
    </w:p>
    <w:p w14:paraId="5E2662E4" w14:textId="7D6E9C82" w:rsidR="0057624E" w:rsidRPr="0057624E" w:rsidRDefault="0057624E" w:rsidP="00047C13">
      <w:pPr>
        <w:pStyle w:val="FOFNumbered"/>
        <w:numPr>
          <w:ilvl w:val="0"/>
          <w:numId w:val="3"/>
        </w:numPr>
        <w:spacing w:after="120" w:line="360" w:lineRule="auto"/>
        <w:ind w:left="720"/>
      </w:pPr>
      <w:r w:rsidRPr="0057624E">
        <w:t>CPR Water provided copies of the requests for service sent to neighboring utilities. Only one utility provided a response stating they had capacity to provide service to eight lots. CPR is expected to have 150 connections when the area is fully developed. Therefore, concerns of regionalization or consolidation do not apply.</w:t>
      </w:r>
    </w:p>
    <w:p w14:paraId="58706D0A" w14:textId="77777777" w:rsidR="00047C13" w:rsidRPr="0057624E" w:rsidRDefault="00047C13" w:rsidP="00047C13">
      <w:pPr>
        <w:pStyle w:val="FOFNumbered"/>
        <w:numPr>
          <w:ilvl w:val="0"/>
          <w:numId w:val="0"/>
        </w:numPr>
        <w:spacing w:after="120" w:line="360" w:lineRule="auto"/>
        <w:rPr>
          <w:b/>
          <w:i/>
          <w:u w:val="single"/>
        </w:rPr>
      </w:pPr>
      <w:r w:rsidRPr="0057624E">
        <w:rPr>
          <w:b/>
          <w:i/>
          <w:u w:val="single"/>
        </w:rPr>
        <w:t>Informal Disposition</w:t>
      </w:r>
    </w:p>
    <w:p w14:paraId="6C13ED99" w14:textId="77777777" w:rsidR="00047C13" w:rsidRPr="00197734" w:rsidRDefault="00047C13" w:rsidP="00047C13">
      <w:pPr>
        <w:pStyle w:val="FOFNumbered"/>
        <w:numPr>
          <w:ilvl w:val="0"/>
          <w:numId w:val="3"/>
        </w:numPr>
        <w:spacing w:after="120" w:line="360" w:lineRule="auto"/>
        <w:ind w:left="720"/>
      </w:pPr>
      <w:r w:rsidRPr="00197734">
        <w:t>More than 15 days have passed since completion of the notice provided in this docket.</w:t>
      </w:r>
    </w:p>
    <w:p w14:paraId="538F0609" w14:textId="77777777" w:rsidR="00047C13" w:rsidRPr="00197734" w:rsidRDefault="00047C13" w:rsidP="00047C13">
      <w:pPr>
        <w:pStyle w:val="FOFNumbered"/>
        <w:numPr>
          <w:ilvl w:val="0"/>
          <w:numId w:val="3"/>
        </w:numPr>
        <w:spacing w:after="120" w:line="360" w:lineRule="auto"/>
        <w:ind w:left="720"/>
      </w:pPr>
      <w:r w:rsidRPr="00197734">
        <w:t>No party filed a protest or motion to intervene.</w:t>
      </w:r>
    </w:p>
    <w:p w14:paraId="30E76010" w14:textId="7D4776BA" w:rsidR="00047C13" w:rsidRPr="00197734" w:rsidRDefault="00197734" w:rsidP="00047C13">
      <w:pPr>
        <w:pStyle w:val="FOFNumbered"/>
        <w:numPr>
          <w:ilvl w:val="0"/>
          <w:numId w:val="3"/>
        </w:numPr>
        <w:spacing w:after="120" w:line="360" w:lineRule="auto"/>
        <w:ind w:left="720"/>
      </w:pPr>
      <w:r w:rsidRPr="00197734">
        <w:t>CPR Water</w:t>
      </w:r>
      <w:r w:rsidR="00047C13" w:rsidRPr="00197734">
        <w:t xml:space="preserve"> and Staff are the only Parties to this proceeding.</w:t>
      </w:r>
    </w:p>
    <w:p w14:paraId="375D02A8" w14:textId="77777777" w:rsidR="00047C13" w:rsidRPr="00197734" w:rsidRDefault="00047C13" w:rsidP="00047C13">
      <w:pPr>
        <w:pStyle w:val="FOFNumbered"/>
        <w:numPr>
          <w:ilvl w:val="0"/>
          <w:numId w:val="3"/>
        </w:numPr>
        <w:spacing w:after="120" w:line="360" w:lineRule="auto"/>
        <w:ind w:left="720"/>
      </w:pPr>
      <w:r w:rsidRPr="00197734">
        <w:t>No party requested a hearing, and no hearing is necessary.</w:t>
      </w:r>
    </w:p>
    <w:p w14:paraId="063BAD65" w14:textId="39A2CAD0" w:rsidR="00047C13" w:rsidRPr="00197734" w:rsidRDefault="00047C13" w:rsidP="00047C13">
      <w:pPr>
        <w:pStyle w:val="FOFNumbered"/>
        <w:numPr>
          <w:ilvl w:val="0"/>
          <w:numId w:val="3"/>
        </w:numPr>
        <w:spacing w:after="120" w:line="360" w:lineRule="auto"/>
        <w:ind w:left="720"/>
      </w:pPr>
      <w:r w:rsidRPr="00197734">
        <w:t>Staff recommended approval of the application.</w:t>
      </w:r>
    </w:p>
    <w:p w14:paraId="3A779E4F" w14:textId="77777777" w:rsidR="00047C13" w:rsidRPr="00197734" w:rsidRDefault="00047C13" w:rsidP="00047C13">
      <w:pPr>
        <w:pStyle w:val="FOFNumbered"/>
        <w:numPr>
          <w:ilvl w:val="0"/>
          <w:numId w:val="3"/>
        </w:numPr>
        <w:spacing w:after="120" w:line="360" w:lineRule="auto"/>
        <w:ind w:left="720"/>
      </w:pPr>
      <w:r w:rsidRPr="00197734">
        <w:t>The decision is not adverse to any party.</w:t>
      </w:r>
    </w:p>
    <w:p w14:paraId="1A011365" w14:textId="77777777" w:rsidR="00047C13" w:rsidRPr="00047C13" w:rsidRDefault="00047C13" w:rsidP="00047C13">
      <w:pPr>
        <w:pStyle w:val="FOFNumbered"/>
        <w:numPr>
          <w:ilvl w:val="0"/>
          <w:numId w:val="0"/>
        </w:numPr>
        <w:spacing w:after="120" w:line="360" w:lineRule="auto"/>
        <w:ind w:left="720" w:hanging="720"/>
        <w:rPr>
          <w:highlight w:val="yellow"/>
        </w:rPr>
      </w:pPr>
    </w:p>
    <w:p w14:paraId="3651C33D" w14:textId="77777777" w:rsidR="00047C13" w:rsidRPr="00681B2A" w:rsidRDefault="00047C13" w:rsidP="00047C13">
      <w:pPr>
        <w:pStyle w:val="Heading1"/>
        <w:keepNext w:val="0"/>
        <w:spacing w:line="360" w:lineRule="auto"/>
        <w:rPr>
          <w:color w:val="000000" w:themeColor="text1"/>
          <w:sz w:val="24"/>
          <w:szCs w:val="24"/>
        </w:rPr>
      </w:pPr>
      <w:r w:rsidRPr="00681B2A">
        <w:rPr>
          <w:color w:val="000000" w:themeColor="text1"/>
          <w:sz w:val="24"/>
          <w:szCs w:val="24"/>
        </w:rPr>
        <w:t>II.</w:t>
      </w:r>
      <w:r w:rsidRPr="00681B2A">
        <w:rPr>
          <w:color w:val="000000" w:themeColor="text1"/>
          <w:sz w:val="24"/>
          <w:szCs w:val="24"/>
        </w:rPr>
        <w:tab/>
      </w:r>
      <w:r w:rsidRPr="00681B2A">
        <w:rPr>
          <w:caps w:val="0"/>
          <w:color w:val="000000" w:themeColor="text1"/>
          <w:sz w:val="24"/>
          <w:szCs w:val="24"/>
        </w:rPr>
        <w:t>Conclusions of Law</w:t>
      </w:r>
    </w:p>
    <w:p w14:paraId="79BBC1D0" w14:textId="77777777" w:rsidR="00047C13" w:rsidRPr="00681B2A" w:rsidRDefault="00047C13" w:rsidP="00047C13">
      <w:pPr>
        <w:spacing w:after="120" w:line="360" w:lineRule="auto"/>
        <w:rPr>
          <w:color w:val="000000" w:themeColor="text1"/>
          <w:szCs w:val="24"/>
        </w:rPr>
      </w:pPr>
      <w:r w:rsidRPr="00681B2A">
        <w:rPr>
          <w:color w:val="000000" w:themeColor="text1"/>
          <w:szCs w:val="24"/>
        </w:rPr>
        <w:tab/>
        <w:t>The Commission makes the following conclusions of law.</w:t>
      </w:r>
    </w:p>
    <w:p w14:paraId="330753C8" w14:textId="77777777" w:rsidR="00047C13" w:rsidRPr="00681B2A" w:rsidRDefault="00047C13" w:rsidP="00047C13">
      <w:pPr>
        <w:pStyle w:val="FOFNumbered"/>
        <w:numPr>
          <w:ilvl w:val="0"/>
          <w:numId w:val="4"/>
        </w:numPr>
        <w:spacing w:after="120" w:line="360" w:lineRule="auto"/>
        <w:ind w:left="720"/>
      </w:pPr>
      <w:r w:rsidRPr="00681B2A">
        <w:t>The Commission has jurisdiction over this proceeding under TWC §§ 13.041, 13.241, 13.244, 13.246.</w:t>
      </w:r>
    </w:p>
    <w:p w14:paraId="3B25E604" w14:textId="753C6A73" w:rsidR="00047C13" w:rsidRPr="00681B2A" w:rsidRDefault="00681B2A" w:rsidP="00047C13">
      <w:pPr>
        <w:pStyle w:val="FOFNumbered"/>
        <w:numPr>
          <w:ilvl w:val="0"/>
          <w:numId w:val="4"/>
        </w:numPr>
        <w:spacing w:after="120" w:line="360" w:lineRule="auto"/>
        <w:ind w:left="720"/>
      </w:pPr>
      <w:r w:rsidRPr="00681B2A">
        <w:t>CPR Water</w:t>
      </w:r>
      <w:r w:rsidR="00047C13" w:rsidRPr="00681B2A">
        <w:t xml:space="preserve"> is a retail public utility as defined by TWC § 13.002(19) and 16 TAC </w:t>
      </w:r>
      <w:r w:rsidR="00047C13" w:rsidRPr="00FE0296">
        <w:rPr>
          <w:color w:val="auto"/>
        </w:rPr>
        <w:t>§ 24.3(31).</w:t>
      </w:r>
    </w:p>
    <w:p w14:paraId="37F5F06F" w14:textId="5F137190" w:rsidR="00047C13" w:rsidRPr="00FE0296" w:rsidRDefault="00681B2A" w:rsidP="00047C13">
      <w:pPr>
        <w:pStyle w:val="FOFNumbered"/>
        <w:numPr>
          <w:ilvl w:val="0"/>
          <w:numId w:val="4"/>
        </w:numPr>
        <w:spacing w:after="120" w:line="360" w:lineRule="auto"/>
        <w:ind w:left="720"/>
      </w:pPr>
      <w:r w:rsidRPr="00FE0296">
        <w:t>N</w:t>
      </w:r>
      <w:r w:rsidR="00047C13" w:rsidRPr="00FE0296">
        <w:t>otice of th</w:t>
      </w:r>
      <w:r w:rsidRPr="00FE0296">
        <w:t>is</w:t>
      </w:r>
      <w:r w:rsidR="00047C13" w:rsidRPr="00FE0296">
        <w:t xml:space="preserve"> application complies with TWC § 13.</w:t>
      </w:r>
      <w:r w:rsidR="00FE0296" w:rsidRPr="00FE0296">
        <w:t>246</w:t>
      </w:r>
      <w:r w:rsidR="00047C13" w:rsidRPr="00FE0296">
        <w:t xml:space="preserve"> and 16 TAC § 24.</w:t>
      </w:r>
      <w:r w:rsidR="00FE0296" w:rsidRPr="00FE0296">
        <w:t>235.</w:t>
      </w:r>
      <w:r w:rsidR="00047C13" w:rsidRPr="00FE0296">
        <w:t xml:space="preserve"> </w:t>
      </w:r>
    </w:p>
    <w:p w14:paraId="7115A903" w14:textId="59312E5E" w:rsidR="00047C13" w:rsidRDefault="00047C13" w:rsidP="00047C13">
      <w:pPr>
        <w:pStyle w:val="FOFNumbered"/>
        <w:numPr>
          <w:ilvl w:val="0"/>
          <w:numId w:val="4"/>
        </w:numPr>
        <w:spacing w:after="120" w:line="360" w:lineRule="auto"/>
        <w:ind w:left="720"/>
      </w:pPr>
      <w:r w:rsidRPr="00856CFB">
        <w:lastRenderedPageBreak/>
        <w:t>The Commission processed the application as required by the TWC, the Administrative Procedure Act,</w:t>
      </w:r>
      <w:r w:rsidRPr="00856CFB">
        <w:rPr>
          <w:rStyle w:val="FootnoteReference"/>
          <w:vertAlign w:val="superscript"/>
        </w:rPr>
        <w:footnoteReference w:id="1"/>
      </w:r>
      <w:r w:rsidRPr="00856CFB">
        <w:t xml:space="preserve"> and Commission </w:t>
      </w:r>
      <w:r w:rsidR="00856CFB" w:rsidRPr="00856CFB">
        <w:t>r</w:t>
      </w:r>
      <w:r w:rsidRPr="00856CFB">
        <w:t>ules.</w:t>
      </w:r>
    </w:p>
    <w:p w14:paraId="4ECCA995" w14:textId="1AA45759" w:rsidR="00856CFB" w:rsidRPr="00FE0296" w:rsidRDefault="00856CFB" w:rsidP="00047C13">
      <w:pPr>
        <w:pStyle w:val="FOFNumbered"/>
        <w:numPr>
          <w:ilvl w:val="0"/>
          <w:numId w:val="4"/>
        </w:numPr>
        <w:spacing w:after="120" w:line="360" w:lineRule="auto"/>
        <w:ind w:left="720"/>
      </w:pPr>
      <w:r w:rsidRPr="00FE0296">
        <w:t>The application meets the requirements set forth in TWC 13.241 and 13.246 and 16 TAC 13.241(a) and (b) and 16 TAC 24.227.</w:t>
      </w:r>
    </w:p>
    <w:p w14:paraId="6701DE5C" w14:textId="7DAFC281" w:rsidR="00047C13" w:rsidRDefault="00856CFB" w:rsidP="00047C13">
      <w:pPr>
        <w:pStyle w:val="FOFNumbered"/>
        <w:numPr>
          <w:ilvl w:val="0"/>
          <w:numId w:val="4"/>
        </w:numPr>
        <w:spacing w:after="120" w:line="360" w:lineRule="auto"/>
        <w:ind w:left="720"/>
      </w:pPr>
      <w:r w:rsidRPr="00856CFB">
        <w:t>CPR Water</w:t>
      </w:r>
      <w:r w:rsidR="00047C13" w:rsidRPr="00856CFB">
        <w:t xml:space="preserve"> has demonstrated adequate financial, managerial, and technical capability for providing continuous and adequate service to the requested service areas as required by TWC § 13.241(a) </w:t>
      </w:r>
      <w:r w:rsidRPr="00856CFB">
        <w:t xml:space="preserve">and (b) </w:t>
      </w:r>
      <w:r w:rsidR="00047C13" w:rsidRPr="00856CFB">
        <w:t>and 16 TAC § 24.227.</w:t>
      </w:r>
    </w:p>
    <w:p w14:paraId="4E333FE7" w14:textId="6BEE6A2E" w:rsidR="00047C13" w:rsidRPr="00FE0296" w:rsidRDefault="00856CFB" w:rsidP="00047C13">
      <w:pPr>
        <w:pStyle w:val="FOFNumbered"/>
        <w:numPr>
          <w:ilvl w:val="0"/>
          <w:numId w:val="4"/>
        </w:numPr>
        <w:spacing w:after="120" w:line="360" w:lineRule="auto"/>
        <w:ind w:left="720"/>
      </w:pPr>
      <w:r w:rsidRPr="00FE0296">
        <w:t>The issuance of new water CCN</w:t>
      </w:r>
      <w:r w:rsidR="00047C13" w:rsidRPr="00FE0296">
        <w:t xml:space="preserve"> No.</w:t>
      </w:r>
      <w:r w:rsidR="00FE0296" w:rsidRPr="00FE0296">
        <w:t xml:space="preserve"> 13298 </w:t>
      </w:r>
      <w:r w:rsidR="00047C13" w:rsidRPr="00FE0296">
        <w:t>is necessary for the service, accommodation, convenience, and safety of the public as required by TWC § 13.246(</w:t>
      </w:r>
      <w:r w:rsidR="00FE0296" w:rsidRPr="00FE0296">
        <w:t>c</w:t>
      </w:r>
      <w:r w:rsidR="00047C13" w:rsidRPr="00FE0296">
        <w:t>) and 16 TAC § 24.227(</w:t>
      </w:r>
      <w:r w:rsidR="00FE0296" w:rsidRPr="00FE0296">
        <w:t>e</w:t>
      </w:r>
      <w:r w:rsidR="00047C13" w:rsidRPr="00FE0296">
        <w:t>).</w:t>
      </w:r>
    </w:p>
    <w:p w14:paraId="1F276D7E" w14:textId="128B1BA2" w:rsidR="00047C13" w:rsidRPr="00856CFB" w:rsidRDefault="00856CFB" w:rsidP="00047C13">
      <w:pPr>
        <w:pStyle w:val="FOFNumbered"/>
        <w:numPr>
          <w:ilvl w:val="0"/>
          <w:numId w:val="4"/>
        </w:numPr>
        <w:spacing w:after="120" w:line="360" w:lineRule="auto"/>
        <w:ind w:left="720"/>
      </w:pPr>
      <w:r>
        <w:t xml:space="preserve">Under TWC 13.257® and 166 TAC 24.235(f), </w:t>
      </w:r>
      <w:r w:rsidRPr="00856CFB">
        <w:t>CPR Water</w:t>
      </w:r>
      <w:r w:rsidR="00047C13" w:rsidRPr="00856CFB">
        <w:t xml:space="preserve"> must record a certified copy of the approved certificate</w:t>
      </w:r>
      <w:r w:rsidRPr="00856CFB">
        <w:t>s and maps</w:t>
      </w:r>
      <w:r w:rsidR="00047C13" w:rsidRPr="00856CFB">
        <w:t xml:space="preserve">, along with a boundary description of the service area, in the real property records of </w:t>
      </w:r>
      <w:r w:rsidRPr="00856CFB">
        <w:t>Smith</w:t>
      </w:r>
      <w:r w:rsidR="00047C13" w:rsidRPr="00856CFB">
        <w:t xml:space="preserve"> County within 31 days of this Notice of Approval and must submit evidence of the recording to the Commission</w:t>
      </w:r>
      <w:r w:rsidRPr="00856CFB">
        <w:t>.</w:t>
      </w:r>
    </w:p>
    <w:p w14:paraId="46A035D1" w14:textId="77777777" w:rsidR="00047C13" w:rsidRPr="00856CFB" w:rsidRDefault="00047C13" w:rsidP="00047C13">
      <w:pPr>
        <w:pStyle w:val="FOFNumbered"/>
        <w:numPr>
          <w:ilvl w:val="0"/>
          <w:numId w:val="4"/>
        </w:numPr>
        <w:spacing w:after="120" w:line="360" w:lineRule="auto"/>
        <w:ind w:left="720"/>
      </w:pPr>
      <w:r w:rsidRPr="00856CFB">
        <w:t>The requirements for informal disposition under 16 TAC § 22.35 have been met in this proceeding.</w:t>
      </w:r>
    </w:p>
    <w:p w14:paraId="0B3D71DD" w14:textId="77777777" w:rsidR="00047C13" w:rsidRPr="008B2F6D" w:rsidRDefault="00047C13" w:rsidP="00047C13">
      <w:pPr>
        <w:pStyle w:val="Heading1"/>
        <w:keepNext w:val="0"/>
        <w:spacing w:line="360" w:lineRule="auto"/>
        <w:rPr>
          <w:caps w:val="0"/>
          <w:color w:val="000000" w:themeColor="text1"/>
          <w:sz w:val="24"/>
          <w:szCs w:val="24"/>
        </w:rPr>
      </w:pPr>
      <w:r w:rsidRPr="008B2F6D">
        <w:rPr>
          <w:caps w:val="0"/>
          <w:color w:val="000000" w:themeColor="text1"/>
          <w:sz w:val="24"/>
          <w:szCs w:val="24"/>
        </w:rPr>
        <w:t>III.</w:t>
      </w:r>
      <w:r w:rsidRPr="008B2F6D">
        <w:rPr>
          <w:caps w:val="0"/>
          <w:color w:val="000000" w:themeColor="text1"/>
          <w:sz w:val="24"/>
          <w:szCs w:val="24"/>
        </w:rPr>
        <w:tab/>
        <w:t>Ordering Paragraphs</w:t>
      </w:r>
    </w:p>
    <w:p w14:paraId="4F45E415" w14:textId="77777777" w:rsidR="00047C13" w:rsidRPr="008B2F6D" w:rsidRDefault="00047C13" w:rsidP="00047C13">
      <w:pPr>
        <w:pStyle w:val="LGBodyTextDD"/>
        <w:spacing w:after="120" w:line="360" w:lineRule="auto"/>
        <w:rPr>
          <w:color w:val="000000" w:themeColor="text1"/>
          <w:szCs w:val="24"/>
        </w:rPr>
      </w:pPr>
      <w:r w:rsidRPr="008B2F6D">
        <w:rPr>
          <w:color w:val="000000" w:themeColor="text1"/>
          <w:szCs w:val="24"/>
        </w:rPr>
        <w:t>In accordance with the preceding findings of fact and conclusions of law, the Commission issues the following orders:</w:t>
      </w:r>
    </w:p>
    <w:p w14:paraId="7D351BC1" w14:textId="77777777" w:rsidR="008B2F6D" w:rsidRDefault="00047C13" w:rsidP="00047C13">
      <w:pPr>
        <w:pStyle w:val="FOFNumbered"/>
        <w:numPr>
          <w:ilvl w:val="0"/>
          <w:numId w:val="5"/>
        </w:numPr>
        <w:spacing w:after="120" w:line="360" w:lineRule="auto"/>
      </w:pPr>
      <w:r w:rsidRPr="00FE0296">
        <w:t xml:space="preserve">The Commission </w:t>
      </w:r>
      <w:r w:rsidR="008B2F6D" w:rsidRPr="00FE0296">
        <w:t>approves the application and grants</w:t>
      </w:r>
      <w:r w:rsidRPr="00FE0296">
        <w:t xml:space="preserve"> </w:t>
      </w:r>
      <w:r w:rsidR="008B2F6D" w:rsidRPr="00FE0296">
        <w:t>CPR Water’</w:t>
      </w:r>
      <w:r w:rsidRPr="00FE0296">
        <w:t xml:space="preserve">s water CCN </w:t>
      </w:r>
      <w:r w:rsidR="008B2F6D" w:rsidRPr="00FE0296">
        <w:t>number</w:t>
      </w:r>
      <w:r w:rsidRPr="00FE0296">
        <w:t xml:space="preserve"> 12983 as </w:t>
      </w:r>
      <w:r w:rsidR="008B2F6D" w:rsidRPr="00FE0296">
        <w:t>consistent</w:t>
      </w:r>
      <w:r w:rsidR="008B2F6D" w:rsidRPr="008B2F6D">
        <w:t xml:space="preserve"> with this</w:t>
      </w:r>
      <w:r w:rsidRPr="008B2F6D">
        <w:t xml:space="preserve"> </w:t>
      </w:r>
      <w:r w:rsidR="008B2F6D" w:rsidRPr="008B2F6D">
        <w:t>N</w:t>
      </w:r>
      <w:r w:rsidRPr="008B2F6D">
        <w:t xml:space="preserve">otice </w:t>
      </w:r>
      <w:r w:rsidR="008B2F6D" w:rsidRPr="008B2F6D">
        <w:t>and shown on the map attached to this Notice of Approval</w:t>
      </w:r>
      <w:r w:rsidR="008B2F6D">
        <w:t>.</w:t>
      </w:r>
    </w:p>
    <w:p w14:paraId="474BC754" w14:textId="03204BE9" w:rsidR="00047C13" w:rsidRDefault="008B2F6D" w:rsidP="00047C13">
      <w:pPr>
        <w:pStyle w:val="FOFNumbered"/>
        <w:numPr>
          <w:ilvl w:val="0"/>
          <w:numId w:val="5"/>
        </w:numPr>
        <w:spacing w:after="120" w:line="360" w:lineRule="auto"/>
      </w:pPr>
      <w:r>
        <w:t>The Commission grants the certificate attached to this Notice of Approval.</w:t>
      </w:r>
      <w:r w:rsidR="00047C13" w:rsidRPr="008B2F6D">
        <w:t xml:space="preserve"> </w:t>
      </w:r>
    </w:p>
    <w:p w14:paraId="090CD661" w14:textId="7087F399" w:rsidR="00990C06" w:rsidRPr="008B2F6D" w:rsidRDefault="00990C06" w:rsidP="00047C13">
      <w:pPr>
        <w:pStyle w:val="FOFNumbered"/>
        <w:numPr>
          <w:ilvl w:val="0"/>
          <w:numId w:val="5"/>
        </w:numPr>
        <w:spacing w:after="120" w:line="360" w:lineRule="auto"/>
      </w:pPr>
      <w:r>
        <w:t>The Commission approves the tariff filed with Staff’s final recommendation and attached to this Notice of Approval.</w:t>
      </w:r>
    </w:p>
    <w:p w14:paraId="21762BCF" w14:textId="6F5876C1" w:rsidR="00047C13" w:rsidRPr="00990C06" w:rsidRDefault="00990C06" w:rsidP="00047C13">
      <w:pPr>
        <w:pStyle w:val="FOFNumbered"/>
        <w:numPr>
          <w:ilvl w:val="0"/>
          <w:numId w:val="5"/>
        </w:numPr>
        <w:spacing w:after="120" w:line="360" w:lineRule="auto"/>
      </w:pPr>
      <w:r w:rsidRPr="00990C06">
        <w:lastRenderedPageBreak/>
        <w:t>CPR Water</w:t>
      </w:r>
      <w:r w:rsidR="00047C13" w:rsidRPr="00990C06">
        <w:t xml:space="preserve"> must serve every customer and applicant for </w:t>
      </w:r>
      <w:r w:rsidRPr="00990C06">
        <w:t xml:space="preserve">water </w:t>
      </w:r>
      <w:r w:rsidR="00047C13" w:rsidRPr="00990C06">
        <w:t>service within the area</w:t>
      </w:r>
      <w:r w:rsidRPr="00990C06">
        <w:t xml:space="preserve"> certified </w:t>
      </w:r>
      <w:r w:rsidR="00047C13" w:rsidRPr="00990C06">
        <w:t xml:space="preserve">under CCN </w:t>
      </w:r>
      <w:r w:rsidRPr="00990C06">
        <w:t>number</w:t>
      </w:r>
      <w:r w:rsidR="00047C13" w:rsidRPr="00990C06">
        <w:t xml:space="preserve"> 12983</w:t>
      </w:r>
      <w:r w:rsidRPr="00990C06">
        <w:t xml:space="preserve"> </w:t>
      </w:r>
      <w:r w:rsidR="00047C13" w:rsidRPr="00990C06">
        <w:t>and such service must be continuous and adequate.</w:t>
      </w:r>
    </w:p>
    <w:p w14:paraId="4D7B5C18" w14:textId="505DFFFB" w:rsidR="00047C13" w:rsidRDefault="00990C06" w:rsidP="00047C13">
      <w:pPr>
        <w:pStyle w:val="FOFNumbered"/>
        <w:numPr>
          <w:ilvl w:val="0"/>
          <w:numId w:val="5"/>
        </w:numPr>
        <w:spacing w:after="120" w:line="360" w:lineRule="auto"/>
      </w:pPr>
      <w:r w:rsidRPr="00990C06">
        <w:t>CPR Water</w:t>
      </w:r>
      <w:r w:rsidR="00047C13" w:rsidRPr="00990C06">
        <w:t xml:space="preserve"> must comply with the recording requirements in TWC § 13.257(r) and (s) for the area in </w:t>
      </w:r>
      <w:r w:rsidRPr="00990C06">
        <w:t>Smith</w:t>
      </w:r>
      <w:r w:rsidR="00047C13" w:rsidRPr="00990C06">
        <w:t xml:space="preserve"> County affected by this application</w:t>
      </w:r>
      <w:r w:rsidRPr="00990C06">
        <w:t>.</w:t>
      </w:r>
    </w:p>
    <w:p w14:paraId="41320F15" w14:textId="6EB3266D" w:rsidR="00990C06" w:rsidRDefault="00990C06" w:rsidP="00047C13">
      <w:pPr>
        <w:pStyle w:val="FOFNumbered"/>
        <w:numPr>
          <w:ilvl w:val="0"/>
          <w:numId w:val="5"/>
        </w:numPr>
        <w:spacing w:after="120" w:line="360" w:lineRule="auto"/>
      </w:pPr>
      <w:r>
        <w:t xml:space="preserve">CPR Water must file in this docket proof of the recording required in ordering paragraph </w:t>
      </w:r>
      <w:r w:rsidR="00866E30">
        <w:t xml:space="preserve">five </w:t>
      </w:r>
      <w:r>
        <w:t>not later than 45 days after the date of this Notice of Approval.</w:t>
      </w:r>
    </w:p>
    <w:p w14:paraId="5534D3C9" w14:textId="762375EF" w:rsidR="00990C06" w:rsidRDefault="00990C06" w:rsidP="00047C13">
      <w:pPr>
        <w:pStyle w:val="FOFNumbered"/>
        <w:numPr>
          <w:ilvl w:val="0"/>
          <w:numId w:val="5"/>
        </w:numPr>
        <w:spacing w:after="120" w:line="360" w:lineRule="auto"/>
      </w:pPr>
      <w:r>
        <w:t>CPR Water must provide notice to the Commission once billing for service begins under 16 TAC 24.25(b)(1)(vi).</w:t>
      </w:r>
    </w:p>
    <w:p w14:paraId="497049A2" w14:textId="1F1B3A4C" w:rsidR="00990C06" w:rsidRPr="00990C06" w:rsidRDefault="00990C06" w:rsidP="00047C13">
      <w:pPr>
        <w:pStyle w:val="FOFNumbered"/>
        <w:numPr>
          <w:ilvl w:val="0"/>
          <w:numId w:val="5"/>
        </w:numPr>
        <w:spacing w:after="120" w:line="360" w:lineRule="auto"/>
      </w:pPr>
      <w:r>
        <w:t xml:space="preserve">CPR Water must file a rate application </w:t>
      </w:r>
      <w:proofErr w:type="gramStart"/>
      <w:r>
        <w:t>in order to</w:t>
      </w:r>
      <w:proofErr w:type="gramEnd"/>
      <w:r>
        <w:t xml:space="preserve"> true-up the rates approved in this docket with the Commission within 18 months from the date service begins under 16 </w:t>
      </w:r>
      <w:r w:rsidRPr="00990C06">
        <w:t>TAC 24.25(b)(1)(C).</w:t>
      </w:r>
    </w:p>
    <w:p w14:paraId="70B48441" w14:textId="77777777" w:rsidR="00047C13" w:rsidRPr="00990C06" w:rsidRDefault="00047C13" w:rsidP="00047C13">
      <w:pPr>
        <w:pStyle w:val="FOFNumbered"/>
        <w:numPr>
          <w:ilvl w:val="0"/>
          <w:numId w:val="5"/>
        </w:numPr>
        <w:spacing w:after="120" w:line="360" w:lineRule="auto"/>
      </w:pPr>
      <w:r w:rsidRPr="00990C06">
        <w:t>The Commission denies all other motions and any other requests for general or specific relief, if not expressly granted.</w:t>
      </w:r>
    </w:p>
    <w:p w14:paraId="584295F1" w14:textId="77777777" w:rsidR="00047C13" w:rsidRPr="00047C13" w:rsidRDefault="00047C13" w:rsidP="00047C13">
      <w:pPr>
        <w:pStyle w:val="FOFNumbered"/>
        <w:numPr>
          <w:ilvl w:val="0"/>
          <w:numId w:val="0"/>
        </w:numPr>
        <w:spacing w:after="120" w:line="360" w:lineRule="auto"/>
        <w:rPr>
          <w:highlight w:val="yellow"/>
        </w:rPr>
      </w:pPr>
    </w:p>
    <w:p w14:paraId="0D7F20C9" w14:textId="59F23045" w:rsidR="00047C13" w:rsidRPr="00990C06" w:rsidRDefault="00047C13" w:rsidP="00047C13">
      <w:pPr>
        <w:ind w:left="1440"/>
        <w:jc w:val="left"/>
        <w:rPr>
          <w:b/>
          <w:color w:val="000000" w:themeColor="text1"/>
          <w:szCs w:val="24"/>
        </w:rPr>
      </w:pPr>
      <w:r w:rsidRPr="00990C06">
        <w:rPr>
          <w:b/>
          <w:color w:val="000000" w:themeColor="text1"/>
          <w:szCs w:val="24"/>
        </w:rPr>
        <w:t xml:space="preserve">Signed at Austin, Texas this ___ day of </w:t>
      </w:r>
      <w:r w:rsidRPr="00990C06">
        <w:rPr>
          <w:b/>
          <w:color w:val="000000" w:themeColor="text1"/>
          <w:szCs w:val="24"/>
          <w:u w:val="single"/>
        </w:rPr>
        <w:t>_____________</w:t>
      </w:r>
      <w:r w:rsidRPr="00990C06">
        <w:rPr>
          <w:b/>
          <w:color w:val="000000" w:themeColor="text1"/>
          <w:szCs w:val="24"/>
        </w:rPr>
        <w:t>, 202</w:t>
      </w:r>
      <w:r w:rsidR="0010219D">
        <w:rPr>
          <w:b/>
          <w:color w:val="000000" w:themeColor="text1"/>
          <w:szCs w:val="24"/>
        </w:rPr>
        <w:t>2</w:t>
      </w:r>
      <w:r w:rsidRPr="00990C06">
        <w:rPr>
          <w:b/>
          <w:color w:val="000000" w:themeColor="text1"/>
          <w:szCs w:val="24"/>
        </w:rPr>
        <w:t>.</w:t>
      </w:r>
    </w:p>
    <w:p w14:paraId="61197784" w14:textId="77777777" w:rsidR="00047C13" w:rsidRPr="00990C06" w:rsidRDefault="00047C13" w:rsidP="00047C13">
      <w:pPr>
        <w:ind w:left="1440"/>
        <w:jc w:val="left"/>
        <w:rPr>
          <w:b/>
          <w:color w:val="000000" w:themeColor="text1"/>
          <w:szCs w:val="24"/>
        </w:rPr>
      </w:pPr>
    </w:p>
    <w:p w14:paraId="290ADB25" w14:textId="77777777" w:rsidR="00047C13" w:rsidRPr="00990C06" w:rsidRDefault="00047C13" w:rsidP="00047C13">
      <w:pPr>
        <w:ind w:left="1440"/>
        <w:jc w:val="left"/>
        <w:rPr>
          <w:b/>
          <w:color w:val="000000" w:themeColor="text1"/>
          <w:szCs w:val="24"/>
        </w:rPr>
      </w:pPr>
    </w:p>
    <w:p w14:paraId="2085EC44" w14:textId="77777777" w:rsidR="00047C13" w:rsidRPr="00990C06" w:rsidRDefault="00047C13" w:rsidP="00047C13">
      <w:pPr>
        <w:ind w:left="3600" w:firstLine="720"/>
        <w:jc w:val="left"/>
        <w:rPr>
          <w:b/>
          <w:color w:val="000000" w:themeColor="text1"/>
          <w:szCs w:val="24"/>
        </w:rPr>
      </w:pPr>
      <w:r w:rsidRPr="00990C06">
        <w:rPr>
          <w:b/>
          <w:color w:val="000000" w:themeColor="text1"/>
          <w:szCs w:val="24"/>
        </w:rPr>
        <w:t>PUBLIC UTILITY COMMISSION OF TEXAS</w:t>
      </w:r>
    </w:p>
    <w:p w14:paraId="4CC5ADAA" w14:textId="77777777" w:rsidR="00047C13" w:rsidRPr="00990C06" w:rsidRDefault="00047C13" w:rsidP="00047C13">
      <w:pPr>
        <w:ind w:left="1440" w:firstLine="2970"/>
        <w:jc w:val="left"/>
        <w:rPr>
          <w:b/>
          <w:color w:val="000000" w:themeColor="text1"/>
          <w:szCs w:val="24"/>
        </w:rPr>
      </w:pPr>
    </w:p>
    <w:p w14:paraId="56A43F1A" w14:textId="77777777" w:rsidR="00047C13" w:rsidRPr="00990C06" w:rsidRDefault="00047C13" w:rsidP="00047C13">
      <w:pPr>
        <w:ind w:left="1440" w:firstLine="2970"/>
        <w:jc w:val="left"/>
        <w:rPr>
          <w:b/>
          <w:color w:val="000000" w:themeColor="text1"/>
          <w:szCs w:val="24"/>
        </w:rPr>
      </w:pPr>
    </w:p>
    <w:p w14:paraId="7615BB4F" w14:textId="77777777" w:rsidR="00047C13" w:rsidRPr="00990C06" w:rsidRDefault="00047C13" w:rsidP="00047C13">
      <w:pPr>
        <w:ind w:left="4320"/>
        <w:rPr>
          <w:b/>
          <w:color w:val="000000" w:themeColor="text1"/>
          <w:szCs w:val="24"/>
        </w:rPr>
      </w:pPr>
      <w:r w:rsidRPr="00990C06">
        <w:rPr>
          <w:b/>
          <w:color w:val="000000" w:themeColor="text1"/>
          <w:szCs w:val="24"/>
          <w:u w:val="single"/>
        </w:rPr>
        <w:tab/>
      </w:r>
      <w:r w:rsidRPr="00990C06">
        <w:rPr>
          <w:b/>
          <w:color w:val="000000" w:themeColor="text1"/>
          <w:szCs w:val="24"/>
          <w:u w:val="single"/>
        </w:rPr>
        <w:tab/>
      </w:r>
      <w:r w:rsidRPr="00990C06">
        <w:rPr>
          <w:b/>
          <w:color w:val="000000" w:themeColor="text1"/>
          <w:szCs w:val="24"/>
          <w:u w:val="single"/>
        </w:rPr>
        <w:tab/>
      </w:r>
      <w:r w:rsidRPr="00990C06">
        <w:rPr>
          <w:b/>
          <w:color w:val="000000" w:themeColor="text1"/>
          <w:szCs w:val="24"/>
          <w:u w:val="single"/>
        </w:rPr>
        <w:tab/>
      </w:r>
      <w:r w:rsidRPr="00990C06">
        <w:rPr>
          <w:b/>
          <w:color w:val="000000" w:themeColor="text1"/>
          <w:szCs w:val="24"/>
          <w:u w:val="single"/>
        </w:rPr>
        <w:tab/>
      </w:r>
      <w:r w:rsidRPr="00990C06">
        <w:rPr>
          <w:b/>
          <w:color w:val="000000" w:themeColor="text1"/>
          <w:szCs w:val="24"/>
          <w:u w:val="single"/>
        </w:rPr>
        <w:tab/>
      </w:r>
      <w:r w:rsidRPr="00990C06">
        <w:rPr>
          <w:b/>
          <w:color w:val="000000" w:themeColor="text1"/>
          <w:szCs w:val="24"/>
          <w:u w:val="single"/>
        </w:rPr>
        <w:tab/>
      </w:r>
    </w:p>
    <w:p w14:paraId="3ABFB0FF" w14:textId="77777777" w:rsidR="00047C13" w:rsidRDefault="00047C13" w:rsidP="00047C13">
      <w:pPr>
        <w:ind w:left="4320"/>
        <w:jc w:val="left"/>
        <w:rPr>
          <w:b/>
          <w:color w:val="000000" w:themeColor="text1"/>
          <w:szCs w:val="24"/>
        </w:rPr>
      </w:pPr>
      <w:r w:rsidRPr="00990C06">
        <w:rPr>
          <w:b/>
          <w:color w:val="000000" w:themeColor="text1"/>
          <w:szCs w:val="24"/>
        </w:rPr>
        <w:t>ADMINISTRATIVE LAW JUDGE</w:t>
      </w:r>
    </w:p>
    <w:p w14:paraId="66F604AB" w14:textId="77777777" w:rsidR="00047C13" w:rsidRDefault="00047C13" w:rsidP="00047C13">
      <w:pPr>
        <w:ind w:left="4320"/>
        <w:jc w:val="left"/>
        <w:rPr>
          <w:b/>
          <w:color w:val="000000" w:themeColor="text1"/>
          <w:szCs w:val="24"/>
        </w:rPr>
      </w:pPr>
    </w:p>
    <w:p w14:paraId="071E12C1" w14:textId="77777777" w:rsidR="00047C13" w:rsidRDefault="00047C13" w:rsidP="00047C13">
      <w:pPr>
        <w:ind w:left="4320"/>
        <w:jc w:val="left"/>
        <w:rPr>
          <w:b/>
          <w:color w:val="000000" w:themeColor="text1"/>
          <w:szCs w:val="24"/>
        </w:rPr>
      </w:pPr>
    </w:p>
    <w:p w14:paraId="27C2288B" w14:textId="77777777" w:rsidR="00047C13" w:rsidRDefault="00047C13" w:rsidP="00047C13">
      <w:pPr>
        <w:ind w:left="4320"/>
        <w:jc w:val="left"/>
        <w:rPr>
          <w:b/>
          <w:color w:val="000000" w:themeColor="text1"/>
          <w:szCs w:val="24"/>
        </w:rPr>
      </w:pPr>
    </w:p>
    <w:p w14:paraId="5E9A1956" w14:textId="77777777" w:rsidR="00047C13" w:rsidRDefault="00047C13" w:rsidP="00047C13">
      <w:pPr>
        <w:ind w:left="4320"/>
        <w:jc w:val="left"/>
        <w:rPr>
          <w:b/>
          <w:color w:val="000000" w:themeColor="text1"/>
          <w:szCs w:val="24"/>
        </w:rPr>
      </w:pPr>
    </w:p>
    <w:p w14:paraId="58CAE4F6" w14:textId="77777777" w:rsidR="00047C13" w:rsidRPr="000A2EF5" w:rsidRDefault="00047C13" w:rsidP="00047C13">
      <w:pPr>
        <w:pStyle w:val="Footer"/>
      </w:pPr>
    </w:p>
    <w:p w14:paraId="3C9C49EB" w14:textId="77777777" w:rsidR="00611E56" w:rsidRDefault="00611E56"/>
    <w:sectPr w:rsidR="00611E56" w:rsidSect="0061651F">
      <w:headerReference w:type="default" r:id="rId10"/>
      <w:headerReference w:type="first" r:id="rId11"/>
      <w:footerReference w:type="first" r:id="rId12"/>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8BFBB" w14:textId="77777777" w:rsidR="0096064C" w:rsidRDefault="0096064C" w:rsidP="00047C13">
      <w:r>
        <w:separator/>
      </w:r>
    </w:p>
  </w:endnote>
  <w:endnote w:type="continuationSeparator" w:id="0">
    <w:p w14:paraId="4C61C973" w14:textId="77777777" w:rsidR="0096064C" w:rsidRDefault="0096064C" w:rsidP="0004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83CCE" w14:textId="77777777" w:rsidR="00047C13" w:rsidRDefault="00047C1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25C7" w14:textId="77777777" w:rsidR="00047C13" w:rsidRDefault="00047C13"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6F13" w14:textId="77777777" w:rsidR="00E37046" w:rsidRDefault="0010219D" w:rsidP="00D620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CF87C" w14:textId="77777777" w:rsidR="0096064C" w:rsidRDefault="0096064C" w:rsidP="00047C13">
      <w:r>
        <w:separator/>
      </w:r>
    </w:p>
  </w:footnote>
  <w:footnote w:type="continuationSeparator" w:id="0">
    <w:p w14:paraId="1B58525D" w14:textId="77777777" w:rsidR="0096064C" w:rsidRDefault="0096064C" w:rsidP="00047C13">
      <w:r>
        <w:continuationSeparator/>
      </w:r>
    </w:p>
  </w:footnote>
  <w:footnote w:id="1">
    <w:p w14:paraId="7ABEA0B5" w14:textId="77777777" w:rsidR="00047C13" w:rsidRPr="00FB4401" w:rsidRDefault="00047C13" w:rsidP="00047C13">
      <w:pPr>
        <w:pStyle w:val="LGPUCFootnote"/>
      </w:pPr>
      <w:r w:rsidRPr="00F66DD8">
        <w:rPr>
          <w:rStyle w:val="FootnoteReference"/>
          <w:szCs w:val="16"/>
        </w:rPr>
        <w:footnoteRef/>
      </w:r>
      <w:r w:rsidRPr="00F66DD8">
        <w:rPr>
          <w:sz w:val="16"/>
          <w:szCs w:val="16"/>
        </w:rPr>
        <w:t xml:space="preserve">  </w:t>
      </w:r>
      <w:r w:rsidRPr="00FB4401">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7D51" w14:textId="77777777" w:rsidR="00E37046" w:rsidRPr="00260446" w:rsidRDefault="0010219D" w:rsidP="00260446">
    <w:pPr>
      <w:pStyle w:val="Header"/>
      <w:jc w:val="right"/>
      <w:rPr>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EAF6" w14:textId="77777777" w:rsidR="00E37046" w:rsidRPr="0061651F" w:rsidRDefault="0010219D" w:rsidP="00616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3D5E"/>
    <w:multiLevelType w:val="singleLevel"/>
    <w:tmpl w:val="2ED02954"/>
    <w:lvl w:ilvl="0">
      <w:start w:val="14"/>
      <w:numFmt w:val="decimal"/>
      <w:pStyle w:val="FOFNumbered"/>
      <w:lvlText w:val="%1."/>
      <w:lvlJc w:val="left"/>
      <w:pPr>
        <w:tabs>
          <w:tab w:val="num" w:pos="720"/>
        </w:tabs>
        <w:ind w:left="720" w:hanging="720"/>
      </w:pPr>
      <w:rPr>
        <w:rFonts w:hint="default"/>
      </w:rPr>
    </w:lvl>
  </w:abstractNum>
  <w:abstractNum w:abstractNumId="1" w15:restartNumberingAfterBreak="0">
    <w:nsid w:val="0EFF1258"/>
    <w:multiLevelType w:val="hybridMultilevel"/>
    <w:tmpl w:val="84AADBC8"/>
    <w:lvl w:ilvl="0" w:tplc="743C85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5C318D"/>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7175B3"/>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117871"/>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9825DF"/>
    <w:multiLevelType w:val="hybridMultilevel"/>
    <w:tmpl w:val="84AADBC8"/>
    <w:lvl w:ilvl="0" w:tplc="743C85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A8394F"/>
    <w:multiLevelType w:val="hybridMultilevel"/>
    <w:tmpl w:val="84AADBC8"/>
    <w:lvl w:ilvl="0" w:tplc="743C85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3476F87"/>
    <w:multiLevelType w:val="hybridMultilevel"/>
    <w:tmpl w:val="84AADBC8"/>
    <w:lvl w:ilvl="0" w:tplc="743C85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1546F11"/>
    <w:multiLevelType w:val="hybridMultilevel"/>
    <w:tmpl w:val="84AADBC8"/>
    <w:lvl w:ilvl="0" w:tplc="743C85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7460B8D"/>
    <w:multiLevelType w:val="hybridMultilevel"/>
    <w:tmpl w:val="84AADBC8"/>
    <w:lvl w:ilvl="0" w:tplc="743C85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ED62402"/>
    <w:multiLevelType w:val="hybridMultilevel"/>
    <w:tmpl w:val="84AADBC8"/>
    <w:lvl w:ilvl="0" w:tplc="743C85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3"/>
  </w:num>
  <w:num w:numId="4">
    <w:abstractNumId w:val="2"/>
  </w:num>
  <w:num w:numId="5">
    <w:abstractNumId w:val="4"/>
  </w:num>
  <w:num w:numId="6">
    <w:abstractNumId w:val="9"/>
  </w:num>
  <w:num w:numId="7">
    <w:abstractNumId w:val="7"/>
  </w:num>
  <w:num w:numId="8">
    <w:abstractNumId w:val="1"/>
  </w:num>
  <w:num w:numId="9">
    <w:abstractNumId w:val="11"/>
  </w:num>
  <w:num w:numId="10">
    <w:abstractNumId w:val="10"/>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C13"/>
    <w:rsid w:val="00047C13"/>
    <w:rsid w:val="000A0F13"/>
    <w:rsid w:val="000B3BFA"/>
    <w:rsid w:val="0010219D"/>
    <w:rsid w:val="001146CA"/>
    <w:rsid w:val="00123034"/>
    <w:rsid w:val="00147FA1"/>
    <w:rsid w:val="001643A0"/>
    <w:rsid w:val="001662C0"/>
    <w:rsid w:val="00173CD0"/>
    <w:rsid w:val="00180CB4"/>
    <w:rsid w:val="00197734"/>
    <w:rsid w:val="001E12E2"/>
    <w:rsid w:val="001F5824"/>
    <w:rsid w:val="002006A6"/>
    <w:rsid w:val="00212182"/>
    <w:rsid w:val="0024719F"/>
    <w:rsid w:val="00271DBF"/>
    <w:rsid w:val="00282333"/>
    <w:rsid w:val="002A4C1D"/>
    <w:rsid w:val="002C42D4"/>
    <w:rsid w:val="003121DF"/>
    <w:rsid w:val="00325B76"/>
    <w:rsid w:val="00353564"/>
    <w:rsid w:val="003705CE"/>
    <w:rsid w:val="00374434"/>
    <w:rsid w:val="00376726"/>
    <w:rsid w:val="003C2E54"/>
    <w:rsid w:val="003C453A"/>
    <w:rsid w:val="004152FC"/>
    <w:rsid w:val="0045230F"/>
    <w:rsid w:val="00484AD6"/>
    <w:rsid w:val="004A6E1A"/>
    <w:rsid w:val="004C6205"/>
    <w:rsid w:val="004C65C5"/>
    <w:rsid w:val="004C7830"/>
    <w:rsid w:val="004F273C"/>
    <w:rsid w:val="004F31CC"/>
    <w:rsid w:val="00527F79"/>
    <w:rsid w:val="0056031F"/>
    <w:rsid w:val="00562A42"/>
    <w:rsid w:val="0057624E"/>
    <w:rsid w:val="0058234D"/>
    <w:rsid w:val="00591C5D"/>
    <w:rsid w:val="0059503D"/>
    <w:rsid w:val="00602800"/>
    <w:rsid w:val="00611E56"/>
    <w:rsid w:val="00622EF9"/>
    <w:rsid w:val="0062698C"/>
    <w:rsid w:val="006437BF"/>
    <w:rsid w:val="00652757"/>
    <w:rsid w:val="00657F65"/>
    <w:rsid w:val="00666479"/>
    <w:rsid w:val="00681B2A"/>
    <w:rsid w:val="006B135A"/>
    <w:rsid w:val="006C29C3"/>
    <w:rsid w:val="006F6398"/>
    <w:rsid w:val="00701BB4"/>
    <w:rsid w:val="00726655"/>
    <w:rsid w:val="00732E38"/>
    <w:rsid w:val="00793EB7"/>
    <w:rsid w:val="007E7307"/>
    <w:rsid w:val="00806903"/>
    <w:rsid w:val="00824898"/>
    <w:rsid w:val="00832E7F"/>
    <w:rsid w:val="00856CFB"/>
    <w:rsid w:val="00866E30"/>
    <w:rsid w:val="008674A3"/>
    <w:rsid w:val="008B116F"/>
    <w:rsid w:val="008B2F6D"/>
    <w:rsid w:val="008E545F"/>
    <w:rsid w:val="0090426B"/>
    <w:rsid w:val="009242E3"/>
    <w:rsid w:val="009413E3"/>
    <w:rsid w:val="00943744"/>
    <w:rsid w:val="0096064C"/>
    <w:rsid w:val="00966083"/>
    <w:rsid w:val="00990C06"/>
    <w:rsid w:val="009F44FB"/>
    <w:rsid w:val="00A00456"/>
    <w:rsid w:val="00A346F9"/>
    <w:rsid w:val="00A54178"/>
    <w:rsid w:val="00A54632"/>
    <w:rsid w:val="00A71EBD"/>
    <w:rsid w:val="00A84E7C"/>
    <w:rsid w:val="00A853A4"/>
    <w:rsid w:val="00A95684"/>
    <w:rsid w:val="00AD4423"/>
    <w:rsid w:val="00B27101"/>
    <w:rsid w:val="00B30F5B"/>
    <w:rsid w:val="00B44A19"/>
    <w:rsid w:val="00B52E20"/>
    <w:rsid w:val="00B638D6"/>
    <w:rsid w:val="00B90BF3"/>
    <w:rsid w:val="00BB4D44"/>
    <w:rsid w:val="00BB6B39"/>
    <w:rsid w:val="00BC16C2"/>
    <w:rsid w:val="00BF30A7"/>
    <w:rsid w:val="00C300D7"/>
    <w:rsid w:val="00C52E5B"/>
    <w:rsid w:val="00C55E82"/>
    <w:rsid w:val="00C73E17"/>
    <w:rsid w:val="00C86F8D"/>
    <w:rsid w:val="00CA2B8E"/>
    <w:rsid w:val="00CA63E7"/>
    <w:rsid w:val="00CA7137"/>
    <w:rsid w:val="00D364AF"/>
    <w:rsid w:val="00D71973"/>
    <w:rsid w:val="00DA408D"/>
    <w:rsid w:val="00DB0B90"/>
    <w:rsid w:val="00DB6301"/>
    <w:rsid w:val="00DE00C6"/>
    <w:rsid w:val="00DF5EF0"/>
    <w:rsid w:val="00E1767E"/>
    <w:rsid w:val="00E25724"/>
    <w:rsid w:val="00E25805"/>
    <w:rsid w:val="00E26D29"/>
    <w:rsid w:val="00E75C7D"/>
    <w:rsid w:val="00E76A2A"/>
    <w:rsid w:val="00E86525"/>
    <w:rsid w:val="00E8690E"/>
    <w:rsid w:val="00E87082"/>
    <w:rsid w:val="00EB0DFA"/>
    <w:rsid w:val="00EB19F5"/>
    <w:rsid w:val="00EE3785"/>
    <w:rsid w:val="00F14BC6"/>
    <w:rsid w:val="00F71982"/>
    <w:rsid w:val="00F86CDF"/>
    <w:rsid w:val="00F97C44"/>
    <w:rsid w:val="00FD32A1"/>
    <w:rsid w:val="00FE0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8B9D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C13"/>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47C13"/>
    <w:pPr>
      <w:keepNext/>
      <w:spacing w:after="120" w:line="480" w:lineRule="auto"/>
      <w:ind w:left="720" w:hanging="720"/>
      <w:jc w:val="center"/>
      <w:outlineLvl w:val="0"/>
    </w:pPr>
    <w:rPr>
      <w:b/>
      <w: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7C13"/>
    <w:rPr>
      <w:rFonts w:ascii="Times New Roman" w:eastAsia="Times New Roman" w:hAnsi="Times New Roman" w:cs="Times New Roman"/>
      <w:b/>
      <w:caps/>
      <w:sz w:val="28"/>
      <w:szCs w:val="20"/>
    </w:rPr>
  </w:style>
  <w:style w:type="paragraph" w:customStyle="1" w:styleId="Documentheading">
    <w:name w:val="Document heading"/>
    <w:basedOn w:val="Normal"/>
    <w:rsid w:val="00047C13"/>
    <w:pPr>
      <w:keepNext/>
      <w:jc w:val="center"/>
    </w:pPr>
    <w:rPr>
      <w:b/>
      <w:caps/>
      <w:sz w:val="28"/>
    </w:rPr>
  </w:style>
  <w:style w:type="paragraph" w:styleId="Footer">
    <w:name w:val="footer"/>
    <w:basedOn w:val="Normal"/>
    <w:link w:val="FooterChar"/>
    <w:rsid w:val="00047C13"/>
    <w:pPr>
      <w:tabs>
        <w:tab w:val="center" w:pos="4680"/>
        <w:tab w:val="right" w:pos="9360"/>
      </w:tabs>
      <w:spacing w:line="240" w:lineRule="atLeast"/>
    </w:pPr>
    <w:rPr>
      <w:sz w:val="16"/>
    </w:rPr>
  </w:style>
  <w:style w:type="character" w:customStyle="1" w:styleId="FooterChar">
    <w:name w:val="Footer Char"/>
    <w:basedOn w:val="DefaultParagraphFont"/>
    <w:link w:val="Footer"/>
    <w:rsid w:val="00047C13"/>
    <w:rPr>
      <w:rFonts w:ascii="Times New Roman" w:eastAsia="Times New Roman" w:hAnsi="Times New Roman" w:cs="Times New Roman"/>
      <w:sz w:val="16"/>
      <w:szCs w:val="20"/>
    </w:rPr>
  </w:style>
  <w:style w:type="character" w:styleId="FootnoteReference">
    <w:name w:val="footnote reference"/>
    <w:basedOn w:val="DefaultParagraphFont"/>
    <w:rsid w:val="00047C13"/>
    <w:rPr>
      <w:position w:val="6"/>
      <w:sz w:val="16"/>
    </w:rPr>
  </w:style>
  <w:style w:type="paragraph" w:styleId="Header">
    <w:name w:val="header"/>
    <w:basedOn w:val="Normal"/>
    <w:link w:val="HeaderChar"/>
    <w:uiPriority w:val="99"/>
    <w:rsid w:val="00047C13"/>
    <w:pPr>
      <w:tabs>
        <w:tab w:val="center" w:pos="4680"/>
        <w:tab w:val="right" w:pos="9360"/>
      </w:tabs>
    </w:pPr>
  </w:style>
  <w:style w:type="character" w:customStyle="1" w:styleId="HeaderChar">
    <w:name w:val="Header Char"/>
    <w:basedOn w:val="DefaultParagraphFont"/>
    <w:link w:val="Header"/>
    <w:uiPriority w:val="99"/>
    <w:rsid w:val="00047C13"/>
    <w:rPr>
      <w:rFonts w:ascii="Times New Roman" w:eastAsia="Times New Roman" w:hAnsi="Times New Roman" w:cs="Times New Roman"/>
      <w:sz w:val="24"/>
      <w:szCs w:val="20"/>
    </w:rPr>
  </w:style>
  <w:style w:type="paragraph" w:customStyle="1" w:styleId="Normaldouble">
    <w:name w:val="Normal double"/>
    <w:basedOn w:val="Normal"/>
    <w:link w:val="NormaldoubleChar"/>
    <w:rsid w:val="00047C13"/>
    <w:pPr>
      <w:spacing w:line="480" w:lineRule="auto"/>
    </w:pPr>
  </w:style>
  <w:style w:type="paragraph" w:styleId="BodyText">
    <w:name w:val="Body Text"/>
    <w:basedOn w:val="Normal"/>
    <w:link w:val="BodyTextChar"/>
    <w:rsid w:val="00047C13"/>
    <w:pPr>
      <w:spacing w:line="480" w:lineRule="auto"/>
    </w:pPr>
  </w:style>
  <w:style w:type="character" w:customStyle="1" w:styleId="BodyTextChar">
    <w:name w:val="Body Text Char"/>
    <w:basedOn w:val="DefaultParagraphFont"/>
    <w:link w:val="BodyText"/>
    <w:rsid w:val="00047C13"/>
    <w:rPr>
      <w:rFonts w:ascii="Times New Roman" w:eastAsia="Times New Roman" w:hAnsi="Times New Roman" w:cs="Times New Roman"/>
      <w:sz w:val="24"/>
      <w:szCs w:val="20"/>
    </w:rPr>
  </w:style>
  <w:style w:type="paragraph" w:styleId="ListParagraph">
    <w:name w:val="List Paragraph"/>
    <w:basedOn w:val="Normal"/>
    <w:uiPriority w:val="34"/>
    <w:qFormat/>
    <w:rsid w:val="00047C13"/>
    <w:pPr>
      <w:ind w:left="720"/>
      <w:contextualSpacing/>
    </w:pPr>
  </w:style>
  <w:style w:type="paragraph" w:customStyle="1" w:styleId="LGBodyTextDD">
    <w:name w:val="LG BodyTextDD"/>
    <w:basedOn w:val="BodyText"/>
    <w:qFormat/>
    <w:rsid w:val="00047C13"/>
    <w:pPr>
      <w:tabs>
        <w:tab w:val="left" w:pos="720"/>
      </w:tabs>
      <w:spacing w:line="520" w:lineRule="exact"/>
      <w:ind w:firstLine="720"/>
    </w:pPr>
    <w:rPr>
      <w:color w:val="000000"/>
    </w:rPr>
  </w:style>
  <w:style w:type="paragraph" w:customStyle="1" w:styleId="FOFNumbered">
    <w:name w:val="FOF Numbered"/>
    <w:basedOn w:val="Normal"/>
    <w:rsid w:val="00047C13"/>
    <w:pPr>
      <w:numPr>
        <w:numId w:val="2"/>
      </w:numPr>
      <w:spacing w:line="480" w:lineRule="auto"/>
    </w:pPr>
    <w:rPr>
      <w:rFonts w:eastAsiaTheme="minorHAnsi"/>
      <w:color w:val="000000" w:themeColor="text1"/>
      <w:szCs w:val="24"/>
    </w:rPr>
  </w:style>
  <w:style w:type="paragraph" w:customStyle="1" w:styleId="LGPUCFootnote">
    <w:name w:val="LG PUC Footnote"/>
    <w:basedOn w:val="Normal"/>
    <w:qFormat/>
    <w:rsid w:val="00047C13"/>
    <w:pPr>
      <w:widowControl w:val="0"/>
      <w:tabs>
        <w:tab w:val="left" w:pos="1080"/>
      </w:tabs>
      <w:spacing w:after="120" w:line="240" w:lineRule="exact"/>
      <w:ind w:firstLine="720"/>
    </w:pPr>
    <w:rPr>
      <w:color w:val="000000" w:themeColor="text1"/>
      <w:sz w:val="20"/>
    </w:rPr>
  </w:style>
  <w:style w:type="paragraph" w:customStyle="1" w:styleId="LGTitle">
    <w:name w:val="LG Title"/>
    <w:basedOn w:val="Title"/>
    <w:next w:val="BodyText"/>
    <w:qFormat/>
    <w:rsid w:val="00047C13"/>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character" w:customStyle="1" w:styleId="NormaldoubleChar">
    <w:name w:val="Normal double Char"/>
    <w:link w:val="Normaldouble"/>
    <w:locked/>
    <w:rsid w:val="00047C13"/>
    <w:rPr>
      <w:rFonts w:ascii="Times New Roman" w:eastAsia="Times New Roman" w:hAnsi="Times New Roman" w:cs="Times New Roman"/>
      <w:sz w:val="24"/>
      <w:szCs w:val="20"/>
    </w:rPr>
  </w:style>
  <w:style w:type="paragraph" w:customStyle="1" w:styleId="LGCaption">
    <w:name w:val="LG Caption"/>
    <w:basedOn w:val="Caption"/>
    <w:next w:val="BodyText"/>
    <w:link w:val="LGCaptionChar"/>
    <w:qFormat/>
    <w:rsid w:val="00047C13"/>
    <w:pPr>
      <w:spacing w:after="240"/>
      <w:jc w:val="center"/>
    </w:pPr>
    <w:rPr>
      <w:rFonts w:ascii="Times New Roman Bold" w:hAnsi="Times New Roman Bold"/>
      <w:i w:val="0"/>
      <w:iCs w:val="0"/>
      <w:caps/>
      <w:color w:val="auto"/>
      <w:sz w:val="24"/>
      <w:szCs w:val="20"/>
    </w:rPr>
  </w:style>
  <w:style w:type="character" w:customStyle="1" w:styleId="LGCaptionChar">
    <w:name w:val="LG Caption Char"/>
    <w:link w:val="LGCaption"/>
    <w:rsid w:val="00047C13"/>
    <w:rPr>
      <w:rFonts w:ascii="Times New Roman Bold" w:eastAsia="Times New Roman" w:hAnsi="Times New Roman Bold" w:cs="Times New Roman"/>
      <w:caps/>
      <w:sz w:val="24"/>
      <w:szCs w:val="20"/>
    </w:rPr>
  </w:style>
  <w:style w:type="paragraph" w:customStyle="1" w:styleId="pleadingstyle">
    <w:name w:val="pleading style"/>
    <w:basedOn w:val="Normal"/>
    <w:rsid w:val="00047C13"/>
    <w:pPr>
      <w:tabs>
        <w:tab w:val="left" w:pos="4680"/>
      </w:tabs>
      <w:spacing w:after="360"/>
      <w:jc w:val="left"/>
    </w:pPr>
    <w:rPr>
      <w:rFonts w:ascii="Times New Roman Bold" w:eastAsia="Calibri" w:hAnsi="Times New Roman Bold"/>
      <w:caps/>
      <w:color w:val="000000"/>
      <w:szCs w:val="24"/>
    </w:rPr>
  </w:style>
  <w:style w:type="paragraph" w:styleId="Title">
    <w:name w:val="Title"/>
    <w:basedOn w:val="Normal"/>
    <w:next w:val="Normal"/>
    <w:link w:val="TitleChar"/>
    <w:uiPriority w:val="10"/>
    <w:qFormat/>
    <w:rsid w:val="00047C1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7C13"/>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semiHidden/>
    <w:unhideWhenUsed/>
    <w:qFormat/>
    <w:rsid w:val="00047C13"/>
    <w:pPr>
      <w:spacing w:after="200"/>
    </w:pPr>
    <w:rPr>
      <w:i/>
      <w:iCs/>
      <w:color w:val="44546A" w:themeColor="text2"/>
      <w:sz w:val="18"/>
      <w:szCs w:val="18"/>
    </w:rPr>
  </w:style>
  <w:style w:type="paragraph" w:customStyle="1" w:styleId="Docketnumber">
    <w:name w:val="Docket number"/>
    <w:basedOn w:val="Normal"/>
    <w:link w:val="DocketnumberChar"/>
    <w:rsid w:val="00622EF9"/>
    <w:pPr>
      <w:jc w:val="center"/>
    </w:pPr>
    <w:rPr>
      <w:b/>
      <w:caps/>
      <w:sz w:val="28"/>
    </w:rPr>
  </w:style>
  <w:style w:type="paragraph" w:customStyle="1" w:styleId="Paragraphdouble">
    <w:name w:val="Paragraph double"/>
    <w:basedOn w:val="Normal"/>
    <w:rsid w:val="00622EF9"/>
    <w:pPr>
      <w:spacing w:line="480" w:lineRule="auto"/>
      <w:ind w:firstLine="720"/>
    </w:pPr>
  </w:style>
  <w:style w:type="character" w:customStyle="1" w:styleId="DocketnumberChar">
    <w:name w:val="Docket number Char"/>
    <w:link w:val="Docketnumber"/>
    <w:rsid w:val="00622EF9"/>
    <w:rPr>
      <w:rFonts w:ascii="Times New Roman" w:eastAsia="Times New Roman" w:hAnsi="Times New Roman" w:cs="Times New Roman"/>
      <w:b/>
      <w:caps/>
      <w:sz w:val="28"/>
      <w:szCs w:val="20"/>
    </w:rPr>
  </w:style>
  <w:style w:type="character" w:styleId="Hyperlink">
    <w:name w:val="Hyperlink"/>
    <w:basedOn w:val="DefaultParagraphFont"/>
    <w:uiPriority w:val="99"/>
    <w:unhideWhenUsed/>
    <w:rsid w:val="00622EF9"/>
    <w:rPr>
      <w:color w:val="0563C1" w:themeColor="hyperlink"/>
      <w:u w:val="single"/>
    </w:rPr>
  </w:style>
  <w:style w:type="character" w:styleId="UnresolvedMention">
    <w:name w:val="Unresolved Mention"/>
    <w:basedOn w:val="DefaultParagraphFont"/>
    <w:uiPriority w:val="99"/>
    <w:semiHidden/>
    <w:unhideWhenUsed/>
    <w:rsid w:val="00622EF9"/>
    <w:rPr>
      <w:color w:val="605E5C"/>
      <w:shd w:val="clear" w:color="auto" w:fill="E1DFDD"/>
    </w:rPr>
  </w:style>
  <w:style w:type="character" w:styleId="CommentReference">
    <w:name w:val="annotation reference"/>
    <w:basedOn w:val="DefaultParagraphFont"/>
    <w:uiPriority w:val="99"/>
    <w:semiHidden/>
    <w:unhideWhenUsed/>
    <w:rsid w:val="00123034"/>
    <w:rPr>
      <w:sz w:val="16"/>
      <w:szCs w:val="16"/>
    </w:rPr>
  </w:style>
  <w:style w:type="paragraph" w:styleId="CommentText">
    <w:name w:val="annotation text"/>
    <w:basedOn w:val="Normal"/>
    <w:link w:val="CommentTextChar"/>
    <w:uiPriority w:val="99"/>
    <w:semiHidden/>
    <w:unhideWhenUsed/>
    <w:rsid w:val="00123034"/>
    <w:rPr>
      <w:sz w:val="20"/>
    </w:rPr>
  </w:style>
  <w:style w:type="character" w:customStyle="1" w:styleId="CommentTextChar">
    <w:name w:val="Comment Text Char"/>
    <w:basedOn w:val="DefaultParagraphFont"/>
    <w:link w:val="CommentText"/>
    <w:uiPriority w:val="99"/>
    <w:semiHidden/>
    <w:rsid w:val="0012303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3034"/>
    <w:rPr>
      <w:b/>
      <w:bCs/>
    </w:rPr>
  </w:style>
  <w:style w:type="character" w:customStyle="1" w:styleId="CommentSubjectChar">
    <w:name w:val="Comment Subject Char"/>
    <w:basedOn w:val="CommentTextChar"/>
    <w:link w:val="CommentSubject"/>
    <w:uiPriority w:val="99"/>
    <w:semiHidden/>
    <w:rsid w:val="0012303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hillip.lehmann@puc.texas.gov"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2515</Words>
  <Characters>14340</Characters>
  <Application>Microsoft Office Word</Application>
  <DocSecurity>0</DocSecurity>
  <Lines>119</Lines>
  <Paragraphs>33</Paragraphs>
  <ScaleCrop>false</ScaleCrop>
  <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2022-07-08T20:20:00Z</dcterms:created>
  <dcterms:modified xsi:type="dcterms:W3CDTF">2022-07-08T20:45:00Z</dcterms:modified>
</cp:coreProperties>
</file>